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7D" w:rsidRDefault="003D107D" w:rsidP="003D107D">
      <w:pPr>
        <w:spacing w:line="52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附件</w:t>
      </w: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：</w:t>
      </w:r>
    </w:p>
    <w:p w:rsidR="003D107D" w:rsidRDefault="003D107D" w:rsidP="003D107D">
      <w:pPr>
        <w:spacing w:line="480" w:lineRule="exact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违规使用南京中医药大学实验动物设施记分标准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</w:p>
    <w:p w:rsidR="003D107D" w:rsidRDefault="003D107D" w:rsidP="003D107D">
      <w:pPr>
        <w:spacing w:line="480" w:lineRule="exact"/>
        <w:jc w:val="center"/>
        <w:rPr>
          <w:rFonts w:ascii="宋体"/>
          <w:b/>
          <w:color w:val="000000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1"/>
        <w:gridCol w:w="7176"/>
      </w:tblGrid>
      <w:tr w:rsidR="003D107D" w:rsidRPr="00236529" w:rsidTr="000B7481">
        <w:trPr>
          <w:trHeight w:val="869"/>
        </w:trPr>
        <w:tc>
          <w:tcPr>
            <w:tcW w:w="1721" w:type="dxa"/>
            <w:tcBorders>
              <w:tl2br w:val="single" w:sz="4" w:space="0" w:color="auto"/>
            </w:tcBorders>
            <w:noWrap/>
          </w:tcPr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 xml:space="preserve">   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计分项目</w:t>
            </w:r>
          </w:p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计分分值</w:t>
            </w:r>
          </w:p>
        </w:tc>
        <w:tc>
          <w:tcPr>
            <w:tcW w:w="7176" w:type="dxa"/>
            <w:noWrap/>
            <w:vAlign w:val="center"/>
          </w:tcPr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违</w:t>
            </w:r>
            <w:r w:rsidRPr="00236529">
              <w:rPr>
                <w:rFonts w:asciiTheme="minorEastAsia" w:eastAsiaTheme="minorEastAsia" w:hAnsiTheme="minorEastAsia" w:cs="仿宋"/>
                <w:sz w:val="24"/>
              </w:rPr>
              <w:t xml:space="preserve"> </w:t>
            </w:r>
            <w:proofErr w:type="gramStart"/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规</w:t>
            </w:r>
            <w:proofErr w:type="gramEnd"/>
            <w:r w:rsidRPr="00236529">
              <w:rPr>
                <w:rFonts w:asciiTheme="minorEastAsia" w:eastAsiaTheme="minorEastAsia" w:hAnsiTheme="minorEastAsia" w:cs="仿宋"/>
                <w:sz w:val="24"/>
              </w:rPr>
              <w:t xml:space="preserve"> 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内</w:t>
            </w:r>
            <w:r w:rsidRPr="00236529">
              <w:rPr>
                <w:rFonts w:asciiTheme="minorEastAsia" w:eastAsiaTheme="minorEastAsia" w:hAnsiTheme="minorEastAsia" w:cs="仿宋"/>
                <w:sz w:val="24"/>
              </w:rPr>
              <w:t xml:space="preserve"> 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容</w:t>
            </w:r>
          </w:p>
        </w:tc>
      </w:tr>
      <w:tr w:rsidR="003D107D" w:rsidRPr="00236529" w:rsidTr="000B7481">
        <w:trPr>
          <w:trHeight w:val="1535"/>
        </w:trPr>
        <w:tc>
          <w:tcPr>
            <w:tcW w:w="1721" w:type="dxa"/>
            <w:noWrap/>
            <w:vAlign w:val="center"/>
          </w:tcPr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10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分</w:t>
            </w:r>
          </w:p>
        </w:tc>
        <w:tc>
          <w:tcPr>
            <w:tcW w:w="7176" w:type="dxa"/>
            <w:noWrap/>
          </w:tcPr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1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、未经许可擅自将授权</w:t>
            </w:r>
            <w:proofErr w:type="gramStart"/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门禁卡</w:t>
            </w:r>
            <w:proofErr w:type="gramEnd"/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转借他人使用。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2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、未经授权私自带领他人进入动物设施。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3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、将有害菌种、毒株等带入动物设施。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4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、未经同意擅自将动物带入或带出设施。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5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、进行与申请课题不相符合的实验。</w:t>
            </w:r>
          </w:p>
        </w:tc>
      </w:tr>
      <w:tr w:rsidR="003D107D" w:rsidRPr="00236529" w:rsidTr="000B7481">
        <w:tc>
          <w:tcPr>
            <w:tcW w:w="1721" w:type="dxa"/>
            <w:noWrap/>
            <w:vAlign w:val="center"/>
          </w:tcPr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3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分</w:t>
            </w:r>
          </w:p>
        </w:tc>
        <w:tc>
          <w:tcPr>
            <w:tcW w:w="7176" w:type="dxa"/>
            <w:noWrap/>
          </w:tcPr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1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、进入设施人员未按《人员进出实验动物设施流程》洗手、更衣、换鞋操作，进入实验动物设施的物品未按要求进行消毒灭菌。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2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、无特殊原因在设施内擅自解脱防护衣、口罩、手套等。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3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、擅自携带与实验无关的物品（如手机、饰物、照相机、摄像机、计算机等）。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4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、非实验需要，故意伤害实验动物。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5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、无故在设施内各实验室间乱窜，不按要求随手关好设施房门。</w:t>
            </w:r>
          </w:p>
        </w:tc>
      </w:tr>
      <w:tr w:rsidR="003D107D" w:rsidRPr="00236529" w:rsidTr="000B7481">
        <w:tc>
          <w:tcPr>
            <w:tcW w:w="1721" w:type="dxa"/>
            <w:noWrap/>
            <w:vAlign w:val="center"/>
          </w:tcPr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2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分</w:t>
            </w:r>
          </w:p>
        </w:tc>
        <w:tc>
          <w:tcPr>
            <w:tcW w:w="7176" w:type="dxa"/>
            <w:noWrap/>
          </w:tcPr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1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、未按实验动物设施管理规定进行登记、记录。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2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、未经授权将实验动物设施中物品带出相应区域。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3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、未经同意擅自移动他人的实验动物或实验物品。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4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、擅自在动物饲养室内处死动物。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5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、在规定时间外进入实验动物设施（未提出申请）。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6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、实验结束后，未按要求对实验室打扫清洁。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7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、未按要求将实验物品和实验废弃物带出。</w:t>
            </w:r>
          </w:p>
        </w:tc>
      </w:tr>
      <w:tr w:rsidR="003D107D" w:rsidRPr="00236529" w:rsidTr="000B7481">
        <w:trPr>
          <w:trHeight w:val="2227"/>
        </w:trPr>
        <w:tc>
          <w:tcPr>
            <w:tcW w:w="1721" w:type="dxa"/>
            <w:noWrap/>
            <w:vAlign w:val="center"/>
          </w:tcPr>
          <w:p w:rsidR="003D107D" w:rsidRPr="00236529" w:rsidRDefault="003D107D" w:rsidP="000B7481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1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分</w:t>
            </w:r>
          </w:p>
        </w:tc>
        <w:tc>
          <w:tcPr>
            <w:tcW w:w="7176" w:type="dxa"/>
            <w:noWrap/>
          </w:tcPr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1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、未按要求在笼具上放置易于辨认的标签。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2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、在设施内大声喧哗和嬉戏。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3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、实验结束后，未按要求将实验废弃物分类收集并放置于指定地点。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4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、进入普通动物设施后，当天又进入</w:t>
            </w:r>
            <w:proofErr w:type="gramStart"/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屏障级</w:t>
            </w:r>
            <w:proofErr w:type="gramEnd"/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动物设施交替工作。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5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、未经许可，随意搬动设施内仪器设备。</w:t>
            </w:r>
          </w:p>
          <w:p w:rsidR="003D107D" w:rsidRPr="00236529" w:rsidRDefault="003D107D" w:rsidP="000B7481">
            <w:pPr>
              <w:spacing w:line="40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36529">
              <w:rPr>
                <w:rFonts w:asciiTheme="minorEastAsia" w:eastAsiaTheme="minorEastAsia" w:hAnsiTheme="minorEastAsia" w:cs="仿宋"/>
                <w:sz w:val="24"/>
              </w:rPr>
              <w:t>6</w:t>
            </w:r>
            <w:r w:rsidRPr="00236529">
              <w:rPr>
                <w:rFonts w:asciiTheme="minorEastAsia" w:eastAsiaTheme="minorEastAsia" w:hAnsiTheme="minorEastAsia" w:cs="仿宋" w:hint="eastAsia"/>
                <w:sz w:val="24"/>
              </w:rPr>
              <w:t>、实验结束后，未按要求关闭实验室工作照明、打开动物照明。</w:t>
            </w:r>
          </w:p>
        </w:tc>
      </w:tr>
    </w:tbl>
    <w:p w:rsidR="003D107D" w:rsidRPr="00236529" w:rsidRDefault="003D107D" w:rsidP="003D107D">
      <w:pPr>
        <w:jc w:val="left"/>
        <w:rPr>
          <w:rFonts w:asciiTheme="minorEastAsia" w:eastAsiaTheme="minorEastAsia" w:hAnsiTheme="minorEastAsia" w:cs="仿宋"/>
          <w:sz w:val="24"/>
        </w:rPr>
      </w:pPr>
      <w:r w:rsidRPr="00236529">
        <w:rPr>
          <w:rFonts w:asciiTheme="minorEastAsia" w:eastAsiaTheme="minorEastAsia" w:hAnsiTheme="minorEastAsia" w:cs="仿宋" w:hint="eastAsia"/>
          <w:sz w:val="24"/>
        </w:rPr>
        <w:t>注：扣除</w:t>
      </w:r>
      <w:r w:rsidRPr="00236529">
        <w:rPr>
          <w:rFonts w:asciiTheme="minorEastAsia" w:eastAsiaTheme="minorEastAsia" w:hAnsiTheme="minorEastAsia" w:cs="仿宋"/>
          <w:sz w:val="24"/>
        </w:rPr>
        <w:t>1</w:t>
      </w:r>
      <w:r w:rsidRPr="00236529">
        <w:rPr>
          <w:rFonts w:asciiTheme="minorEastAsia" w:eastAsiaTheme="minorEastAsia" w:hAnsiTheme="minorEastAsia" w:cs="仿宋" w:hint="eastAsia"/>
          <w:sz w:val="24"/>
        </w:rPr>
        <w:t>分，口头教育；扣除</w:t>
      </w:r>
      <w:r w:rsidRPr="00236529">
        <w:rPr>
          <w:rFonts w:asciiTheme="minorEastAsia" w:eastAsiaTheme="minorEastAsia" w:hAnsiTheme="minorEastAsia" w:cs="仿宋"/>
          <w:sz w:val="24"/>
        </w:rPr>
        <w:t>2</w:t>
      </w:r>
      <w:r w:rsidRPr="00236529">
        <w:rPr>
          <w:rFonts w:asciiTheme="minorEastAsia" w:eastAsiaTheme="minorEastAsia" w:hAnsiTheme="minorEastAsia" w:cs="仿宋" w:hint="eastAsia"/>
          <w:sz w:val="24"/>
        </w:rPr>
        <w:t>分，教育警告；扣除</w:t>
      </w:r>
      <w:r w:rsidRPr="00236529">
        <w:rPr>
          <w:rFonts w:asciiTheme="minorEastAsia" w:eastAsiaTheme="minorEastAsia" w:hAnsiTheme="minorEastAsia" w:cs="仿宋"/>
          <w:sz w:val="24"/>
        </w:rPr>
        <w:t>3</w:t>
      </w:r>
      <w:r w:rsidRPr="00236529">
        <w:rPr>
          <w:rFonts w:asciiTheme="minorEastAsia" w:eastAsiaTheme="minorEastAsia" w:hAnsiTheme="minorEastAsia" w:cs="仿宋" w:hint="eastAsia"/>
          <w:sz w:val="24"/>
        </w:rPr>
        <w:t>分，通报批评；扣除满</w:t>
      </w:r>
      <w:r w:rsidRPr="00236529">
        <w:rPr>
          <w:rFonts w:asciiTheme="minorEastAsia" w:eastAsiaTheme="minorEastAsia" w:hAnsiTheme="minorEastAsia" w:cs="仿宋"/>
          <w:sz w:val="24"/>
        </w:rPr>
        <w:t>10</w:t>
      </w:r>
      <w:r w:rsidRPr="00236529">
        <w:rPr>
          <w:rFonts w:asciiTheme="minorEastAsia" w:eastAsiaTheme="minorEastAsia" w:hAnsiTheme="minorEastAsia" w:cs="仿宋" w:hint="eastAsia"/>
          <w:sz w:val="24"/>
        </w:rPr>
        <w:t>分，取消门禁和入驻资格，需要重新培训合格者才能申请下次实验。</w:t>
      </w:r>
    </w:p>
    <w:p w:rsidR="009A2687" w:rsidRPr="00236529" w:rsidRDefault="003D107D" w:rsidP="003D107D">
      <w:pPr>
        <w:jc w:val="left"/>
        <w:rPr>
          <w:rFonts w:asciiTheme="minorEastAsia" w:eastAsiaTheme="minorEastAsia" w:hAnsiTheme="minorEastAsia"/>
        </w:rPr>
      </w:pPr>
      <w:r w:rsidRPr="00236529">
        <w:rPr>
          <w:rFonts w:asciiTheme="minorEastAsia" w:eastAsiaTheme="minorEastAsia" w:hAnsiTheme="minorEastAsia" w:cs="仿宋" w:hint="eastAsia"/>
          <w:sz w:val="24"/>
        </w:rPr>
        <w:t>其他违法本中心相关规定和</w:t>
      </w:r>
      <w:r w:rsidRPr="00236529">
        <w:rPr>
          <w:rFonts w:asciiTheme="minorEastAsia" w:eastAsiaTheme="minorEastAsia" w:hAnsiTheme="minorEastAsia" w:cs="仿宋"/>
          <w:sz w:val="24"/>
        </w:rPr>
        <w:t>SOP</w:t>
      </w:r>
      <w:r w:rsidRPr="00236529">
        <w:rPr>
          <w:rFonts w:asciiTheme="minorEastAsia" w:eastAsiaTheme="minorEastAsia" w:hAnsiTheme="minorEastAsia" w:cs="仿宋" w:hint="eastAsia"/>
          <w:sz w:val="24"/>
        </w:rPr>
        <w:t>的将根据实际情况，酌情进行处罚。本规定最终解释权</w:t>
      </w:r>
      <w:proofErr w:type="gramStart"/>
      <w:r w:rsidRPr="00236529">
        <w:rPr>
          <w:rFonts w:asciiTheme="minorEastAsia" w:eastAsiaTheme="minorEastAsia" w:hAnsiTheme="minorEastAsia" w:cs="仿宋" w:hint="eastAsia"/>
          <w:sz w:val="24"/>
        </w:rPr>
        <w:t>归中心</w:t>
      </w:r>
      <w:proofErr w:type="gramEnd"/>
      <w:r w:rsidRPr="00236529">
        <w:rPr>
          <w:rFonts w:asciiTheme="minorEastAsia" w:eastAsiaTheme="minorEastAsia" w:hAnsiTheme="minorEastAsia" w:cs="仿宋" w:hint="eastAsia"/>
          <w:sz w:val="24"/>
        </w:rPr>
        <w:t>所有。</w:t>
      </w:r>
    </w:p>
    <w:sectPr w:rsidR="009A2687" w:rsidRPr="00236529" w:rsidSect="0045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ED" w:rsidRDefault="00B058ED" w:rsidP="00236529">
      <w:r>
        <w:separator/>
      </w:r>
    </w:p>
  </w:endnote>
  <w:endnote w:type="continuationSeparator" w:id="0">
    <w:p w:rsidR="00B058ED" w:rsidRDefault="00B058ED" w:rsidP="0023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ED" w:rsidRDefault="00B058ED" w:rsidP="00236529">
      <w:r>
        <w:separator/>
      </w:r>
    </w:p>
  </w:footnote>
  <w:footnote w:type="continuationSeparator" w:id="0">
    <w:p w:rsidR="00B058ED" w:rsidRDefault="00B058ED" w:rsidP="00236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07D"/>
    <w:rsid w:val="00236529"/>
    <w:rsid w:val="002D1103"/>
    <w:rsid w:val="003D107D"/>
    <w:rsid w:val="004547FC"/>
    <w:rsid w:val="00966A8A"/>
    <w:rsid w:val="00A828AF"/>
    <w:rsid w:val="00B0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65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65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邵</cp:lastModifiedBy>
  <cp:revision>2</cp:revision>
  <dcterms:created xsi:type="dcterms:W3CDTF">2019-12-04T06:44:00Z</dcterms:created>
  <dcterms:modified xsi:type="dcterms:W3CDTF">2019-12-04T06:56:00Z</dcterms:modified>
</cp:coreProperties>
</file>