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70" w:rsidRPr="00D134B9" w:rsidRDefault="00B77C70" w:rsidP="00B77C70">
      <w:pPr>
        <w:jc w:val="center"/>
        <w:rPr>
          <w:rFonts w:ascii="方正小标宋_GBK" w:hAnsi="华文中宋" w:hint="eastAsia"/>
          <w:sz w:val="24"/>
          <w:szCs w:val="44"/>
        </w:rPr>
      </w:pPr>
      <w:r w:rsidRPr="00D134B9">
        <w:rPr>
          <w:rFonts w:ascii="方正小标宋_GBK" w:hAnsi="华文中宋" w:hint="eastAsia"/>
          <w:sz w:val="24"/>
          <w:szCs w:val="44"/>
        </w:rPr>
        <w:t>2018</w:t>
      </w:r>
      <w:r w:rsidRPr="00D134B9">
        <w:rPr>
          <w:rFonts w:ascii="方正小标宋_GBK" w:hAnsi="华文中宋" w:hint="eastAsia"/>
          <w:sz w:val="24"/>
          <w:szCs w:val="44"/>
        </w:rPr>
        <w:t>年度省文化科研课题申报指南</w:t>
      </w:r>
    </w:p>
    <w:p w:rsidR="00B77C70" w:rsidRPr="00D134B9" w:rsidRDefault="00B77C70" w:rsidP="00B77C70">
      <w:pPr>
        <w:rPr>
          <w:rFonts w:ascii="方正黑体_GBK" w:hAnsi="黑体" w:hint="eastAsia"/>
          <w:sz w:val="24"/>
          <w:szCs w:val="36"/>
        </w:rPr>
      </w:pPr>
      <w:r w:rsidRPr="00D134B9">
        <w:rPr>
          <w:rFonts w:ascii="方正黑体_GBK" w:hAnsi="黑体" w:hint="eastAsia"/>
          <w:sz w:val="24"/>
          <w:szCs w:val="36"/>
        </w:rPr>
        <w:t>一、文化产业类：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1</w:t>
      </w:r>
      <w:r w:rsidRPr="00D134B9">
        <w:rPr>
          <w:rFonts w:ascii="方正仿宋_GBK" w:hint="eastAsia"/>
          <w:sz w:val="24"/>
          <w:szCs w:val="36"/>
        </w:rPr>
        <w:t>、江苏文化产品科技含量提升对策研究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2</w:t>
      </w:r>
      <w:r w:rsidRPr="00D134B9">
        <w:rPr>
          <w:rFonts w:ascii="方正仿宋_GBK" w:hint="eastAsia"/>
          <w:sz w:val="24"/>
          <w:szCs w:val="36"/>
        </w:rPr>
        <w:t>、江苏小</w:t>
      </w:r>
      <w:proofErr w:type="gramStart"/>
      <w:r w:rsidRPr="00D134B9">
        <w:rPr>
          <w:rFonts w:ascii="方正仿宋_GBK" w:hint="eastAsia"/>
          <w:sz w:val="24"/>
          <w:szCs w:val="36"/>
        </w:rPr>
        <w:t>微文化</w:t>
      </w:r>
      <w:proofErr w:type="gramEnd"/>
      <w:r w:rsidRPr="00D134B9">
        <w:rPr>
          <w:rFonts w:ascii="方正仿宋_GBK" w:hint="eastAsia"/>
          <w:sz w:val="24"/>
          <w:szCs w:val="36"/>
        </w:rPr>
        <w:t>企业发展模式研究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3</w:t>
      </w:r>
      <w:r w:rsidRPr="00D134B9">
        <w:rPr>
          <w:rFonts w:ascii="方正仿宋_GBK" w:hint="eastAsia"/>
          <w:sz w:val="24"/>
          <w:szCs w:val="36"/>
        </w:rPr>
        <w:t>、大数据驱动下文化消费升级发展研究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4</w:t>
      </w:r>
      <w:r w:rsidRPr="00D134B9">
        <w:rPr>
          <w:rFonts w:ascii="方正仿宋_GBK" w:hint="eastAsia"/>
          <w:sz w:val="24"/>
          <w:szCs w:val="36"/>
        </w:rPr>
        <w:t>、扩大社会资本投（融）</w:t>
      </w:r>
      <w:proofErr w:type="gramStart"/>
      <w:r w:rsidRPr="00D134B9">
        <w:rPr>
          <w:rFonts w:ascii="方正仿宋_GBK" w:hint="eastAsia"/>
          <w:sz w:val="24"/>
          <w:szCs w:val="36"/>
        </w:rPr>
        <w:t>资文化</w:t>
      </w:r>
      <w:proofErr w:type="gramEnd"/>
      <w:r w:rsidRPr="00D134B9">
        <w:rPr>
          <w:rFonts w:ascii="方正仿宋_GBK" w:hint="eastAsia"/>
          <w:sz w:val="24"/>
          <w:szCs w:val="36"/>
        </w:rPr>
        <w:t>企业的现实方法研究</w:t>
      </w:r>
    </w:p>
    <w:p w:rsidR="00B77C70" w:rsidRPr="00D134B9" w:rsidRDefault="00B77C70" w:rsidP="00B77C70">
      <w:pPr>
        <w:rPr>
          <w:rFonts w:ascii="方正仿宋_GBK" w:hint="eastAsia"/>
          <w:spacing w:val="-20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5</w:t>
      </w:r>
      <w:r w:rsidRPr="00D134B9">
        <w:rPr>
          <w:rFonts w:ascii="方正仿宋_GBK" w:hint="eastAsia"/>
          <w:sz w:val="24"/>
          <w:szCs w:val="36"/>
        </w:rPr>
        <w:t>、</w:t>
      </w:r>
      <w:proofErr w:type="gramStart"/>
      <w:r w:rsidRPr="00D134B9">
        <w:rPr>
          <w:rFonts w:ascii="方正仿宋_GBK" w:hint="eastAsia"/>
          <w:spacing w:val="-10"/>
          <w:sz w:val="24"/>
          <w:szCs w:val="36"/>
        </w:rPr>
        <w:t>文旅融合</w:t>
      </w:r>
      <w:proofErr w:type="gramEnd"/>
      <w:r w:rsidRPr="00D134B9">
        <w:rPr>
          <w:rFonts w:ascii="方正仿宋_GBK" w:hint="eastAsia"/>
          <w:spacing w:val="-10"/>
          <w:sz w:val="24"/>
          <w:szCs w:val="36"/>
        </w:rPr>
        <w:t>背景下经典文化资源产业价值提升利用研究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6</w:t>
      </w:r>
      <w:r w:rsidRPr="00D134B9">
        <w:rPr>
          <w:rFonts w:ascii="方正仿宋_GBK" w:hint="eastAsia"/>
          <w:sz w:val="24"/>
          <w:szCs w:val="36"/>
        </w:rPr>
        <w:t>、文化产业新业态与相关产业融合发展研究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7</w:t>
      </w:r>
      <w:r w:rsidRPr="00D134B9">
        <w:rPr>
          <w:rFonts w:ascii="方正仿宋_GBK" w:hint="eastAsia"/>
          <w:sz w:val="24"/>
          <w:szCs w:val="36"/>
        </w:rPr>
        <w:t>、文化产业园区效益提升方法研究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8</w:t>
      </w:r>
      <w:r w:rsidRPr="00D134B9">
        <w:rPr>
          <w:rFonts w:ascii="方正仿宋_GBK" w:hint="eastAsia"/>
          <w:sz w:val="24"/>
          <w:szCs w:val="36"/>
        </w:rPr>
        <w:t>、文化创意成果转化与产业链升级发展研究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9</w:t>
      </w:r>
      <w:r w:rsidRPr="00D134B9">
        <w:rPr>
          <w:rFonts w:ascii="方正仿宋_GBK" w:hint="eastAsia"/>
          <w:sz w:val="24"/>
          <w:szCs w:val="36"/>
        </w:rPr>
        <w:t>、区域特色文化产业创新发展研究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10</w:t>
      </w:r>
      <w:r w:rsidRPr="00D134B9">
        <w:rPr>
          <w:rFonts w:ascii="方正仿宋_GBK" w:hint="eastAsia"/>
          <w:sz w:val="24"/>
          <w:szCs w:val="36"/>
        </w:rPr>
        <w:t>、传统文化与现代科技融合发展路径研究</w:t>
      </w:r>
    </w:p>
    <w:p w:rsidR="00B77C70" w:rsidRPr="00D134B9" w:rsidRDefault="00B77C70" w:rsidP="00B77C70">
      <w:pPr>
        <w:rPr>
          <w:rFonts w:ascii="方正黑体_GBK" w:hint="eastAsia"/>
          <w:b/>
          <w:sz w:val="24"/>
          <w:szCs w:val="36"/>
        </w:rPr>
      </w:pPr>
      <w:r w:rsidRPr="00D134B9">
        <w:rPr>
          <w:rFonts w:ascii="方正黑体_GBK" w:hint="eastAsia"/>
          <w:b/>
          <w:sz w:val="24"/>
          <w:szCs w:val="36"/>
        </w:rPr>
        <w:t>二、文化综合类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1</w:t>
      </w:r>
      <w:r w:rsidRPr="00D134B9">
        <w:rPr>
          <w:rFonts w:ascii="方正仿宋_GBK" w:hint="eastAsia"/>
          <w:sz w:val="24"/>
          <w:szCs w:val="36"/>
        </w:rPr>
        <w:t>、新时代江苏艺术创作高质量发展研究</w:t>
      </w:r>
      <w:r w:rsidRPr="00D134B9">
        <w:rPr>
          <w:rFonts w:ascii="方正仿宋_GBK" w:hint="eastAsia"/>
          <w:sz w:val="24"/>
          <w:szCs w:val="36"/>
        </w:rPr>
        <w:t xml:space="preserve"> 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2</w:t>
      </w:r>
      <w:r w:rsidRPr="00D134B9">
        <w:rPr>
          <w:rFonts w:ascii="方正仿宋_GBK" w:hint="eastAsia"/>
          <w:sz w:val="24"/>
          <w:szCs w:val="36"/>
        </w:rPr>
        <w:t>、艺术精品创作环境优化机制研究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3</w:t>
      </w:r>
      <w:r w:rsidRPr="00D134B9">
        <w:rPr>
          <w:rFonts w:ascii="方正仿宋_GBK" w:hint="eastAsia"/>
          <w:sz w:val="24"/>
          <w:szCs w:val="36"/>
        </w:rPr>
        <w:t>、公共文化服务城乡一体化发展模式研究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4</w:t>
      </w:r>
      <w:r w:rsidRPr="00D134B9">
        <w:rPr>
          <w:rFonts w:ascii="方正仿宋_GBK" w:hint="eastAsia"/>
          <w:sz w:val="24"/>
          <w:szCs w:val="36"/>
        </w:rPr>
        <w:t>、基层公共文化服务标准化体系建设研究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5</w:t>
      </w:r>
      <w:r w:rsidRPr="00D134B9">
        <w:rPr>
          <w:rFonts w:ascii="方正仿宋_GBK" w:hint="eastAsia"/>
          <w:sz w:val="24"/>
          <w:szCs w:val="36"/>
        </w:rPr>
        <w:t>、公共数字文化综合服务平台建设研究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6</w:t>
      </w:r>
      <w:r w:rsidRPr="00D134B9">
        <w:rPr>
          <w:rFonts w:ascii="方正仿宋_GBK" w:hint="eastAsia"/>
          <w:sz w:val="24"/>
          <w:szCs w:val="36"/>
        </w:rPr>
        <w:t>、大运河沿线特色文化遗产活态传承利用研究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7</w:t>
      </w:r>
      <w:r w:rsidRPr="00D134B9">
        <w:rPr>
          <w:rFonts w:ascii="方正仿宋_GBK" w:hint="eastAsia"/>
          <w:sz w:val="24"/>
          <w:szCs w:val="36"/>
        </w:rPr>
        <w:t>、传统文化生态保护及评估体系建设研究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lastRenderedPageBreak/>
        <w:t>8</w:t>
      </w:r>
      <w:r w:rsidRPr="00D134B9">
        <w:rPr>
          <w:rFonts w:ascii="方正仿宋_GBK" w:hint="eastAsia"/>
          <w:sz w:val="24"/>
          <w:szCs w:val="36"/>
        </w:rPr>
        <w:t>、新时代艺术职业学校创新发展研究</w:t>
      </w:r>
      <w:r w:rsidRPr="00D134B9">
        <w:rPr>
          <w:rFonts w:ascii="方正仿宋_GBK" w:hint="eastAsia"/>
          <w:sz w:val="24"/>
          <w:szCs w:val="36"/>
        </w:rPr>
        <w:t xml:space="preserve"> </w:t>
      </w:r>
    </w:p>
    <w:p w:rsidR="00B77C70" w:rsidRPr="00D134B9" w:rsidRDefault="00B77C70" w:rsidP="00B77C70">
      <w:pPr>
        <w:rPr>
          <w:rFonts w:ascii="方正仿宋_GBK" w:hint="eastAsia"/>
          <w:sz w:val="24"/>
          <w:szCs w:val="36"/>
        </w:rPr>
      </w:pPr>
      <w:r w:rsidRPr="00D134B9">
        <w:rPr>
          <w:rFonts w:ascii="方正仿宋_GBK" w:hint="eastAsia"/>
          <w:sz w:val="24"/>
          <w:szCs w:val="36"/>
        </w:rPr>
        <w:t>9</w:t>
      </w:r>
      <w:r w:rsidRPr="00D134B9">
        <w:rPr>
          <w:rFonts w:ascii="方正仿宋_GBK" w:hint="eastAsia"/>
          <w:sz w:val="24"/>
          <w:szCs w:val="36"/>
        </w:rPr>
        <w:t>、互联网上网服务行业管理模式转型升级研究</w:t>
      </w:r>
    </w:p>
    <w:p w:rsidR="00B77C70" w:rsidRPr="00D134B9" w:rsidRDefault="00B77C70" w:rsidP="00B77C70">
      <w:pPr>
        <w:rPr>
          <w:rFonts w:ascii="方正仿宋_GBK" w:hAnsi="仿宋" w:hint="eastAsia"/>
          <w:spacing w:val="-14"/>
          <w:sz w:val="24"/>
          <w:szCs w:val="36"/>
        </w:rPr>
      </w:pPr>
      <w:r w:rsidRPr="00D134B9">
        <w:rPr>
          <w:rFonts w:ascii="方正仿宋_GBK" w:hint="eastAsia"/>
          <w:spacing w:val="-14"/>
          <w:sz w:val="24"/>
          <w:szCs w:val="36"/>
        </w:rPr>
        <w:t>10</w:t>
      </w:r>
      <w:r w:rsidRPr="00D134B9">
        <w:rPr>
          <w:rFonts w:ascii="方正仿宋_GBK" w:hint="eastAsia"/>
          <w:spacing w:val="-14"/>
          <w:sz w:val="24"/>
          <w:szCs w:val="36"/>
        </w:rPr>
        <w:t>、文化艺术类产品价值发现与服务大众相关问题研究</w:t>
      </w:r>
    </w:p>
    <w:p w:rsidR="00920EF1" w:rsidRPr="00B77C70" w:rsidRDefault="00920EF1">
      <w:bookmarkStart w:id="0" w:name="_GoBack"/>
      <w:bookmarkEnd w:id="0"/>
    </w:p>
    <w:sectPr w:rsidR="00920EF1" w:rsidRPr="00B77C70" w:rsidSect="00A617AB">
      <w:pgSz w:w="11906" w:h="16838" w:code="9"/>
      <w:pgMar w:top="1440" w:right="1797" w:bottom="1440" w:left="1797" w:header="851" w:footer="992" w:gutter="0"/>
      <w:cols w:space="425"/>
      <w:docGrid w:type="lines" w:linePitch="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70"/>
    <w:rsid w:val="00920EF1"/>
    <w:rsid w:val="00B7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陈海丽</dc:creator>
  <cp:lastModifiedBy>陈海丽</cp:lastModifiedBy>
  <cp:revision>1</cp:revision>
  <dcterms:created xsi:type="dcterms:W3CDTF">2018-05-15T01:56:00Z</dcterms:created>
  <dcterms:modified xsi:type="dcterms:W3CDTF">2018-05-15T01:57:00Z</dcterms:modified>
</cp:coreProperties>
</file>