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spacing w:val="60"/>
          <w:w w:val="80"/>
          <w:sz w:val="96"/>
          <w:szCs w:val="96"/>
        </w:rPr>
      </w:pPr>
      <w:bookmarkStart w:id="1" w:name="_GoBack"/>
      <w:bookmarkEnd w:id="1"/>
      <w:bookmarkStart w:id="0" w:name="OLE_LINK2"/>
      <w:r>
        <w:rPr>
          <w:rFonts w:ascii="方正小标宋简体" w:eastAsia="方正小标宋简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908050</wp:posOffset>
                </wp:positionV>
                <wp:extent cx="5800725" cy="0"/>
                <wp:effectExtent l="0" t="13970" r="9525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5pt;margin-top:71.5pt;height:0pt;width:456.75pt;z-index:251659264;mso-width-relative:page;mso-height-relative:page;" filled="f" stroked="t" coordsize="21600,21600" o:gfxdata="UEsDBAoAAAAAAIdO4kAAAAAAAAAAAAAAAAAEAAAAZHJzL1BLAwQUAAAACACHTuJAI0C5fNgAAAAL&#10;AQAADwAAAGRycy9kb3ducmV2LnhtbE2PQU/DMAyF70j8h8hI3La0A0YpTSdAcENClI1ds8Y01Rqn&#10;arKu+/cYCQlutt/T8/eK1eQ6MeIQWk8K0nkCAqn2pqVGwfrjZZaBCFGT0Z0nVHDCAKvy/KzQufFH&#10;esexio3gEAq5VmBj7HMpQ23R6TD3PRJrX35wOvI6NNIM+sjhrpOLJFlKp1viD1b3+GSx3lcHp2D6&#10;zB7s9jU+PvvNm91P28qNi5NSlxdpcg8i4hT/zPCDz+hQMtPOH8gE0SmYpbfcJbJwfcUDO7K75Q2I&#10;3e9FloX836H8BlBLAwQUAAAACACHTuJAO0hZMO4BAADZAwAADgAAAGRycy9lMm9Eb2MueG1srVO9&#10;jhMxEO6ReAfLPdm9SOFOq2yuuBAaBJGAB5jY3qwl/8njyyYvwQsg0UFFSc/bcPcYjL25HBxNCrbw&#10;jscz38z3eTy/3lvDdiqi9q7lF5OaM+WEl9ptW/7xw+rFFWeYwEkw3qmWHxTy68XzZ/MhNGrqe2+k&#10;ioxAHDZDaHmfUmiqCkWvLODEB+XosPPRQqJt3FYywkDo1lTTun5ZDT7KEL1QiORdjof8iBjPAfRd&#10;p4VaenFrlUsjalQGElHCXgfki9Jt1ymR3nUdqsRMy4lpKisVIXuT12oxh2YbIfRaHFuAc1p4wsmC&#10;dlT0BLWEBOw26n+grBbRo+/SRHhbjUSKIsTion6izfsegipcSGoMJ9Hx/8GKt7t1ZFq2fMqZA0sX&#10;fvf5x69PX+9/fqH17vs3Ns0iDQEbir1x63jcYVjHzHjfRZv/xIXti7CHk7Bqn5gg5+yqri+nM87E&#10;w1n1mBgiptfKW5aNlhvtMmdoYPcGExWj0IeQ7DaODdTt1ewy4wFNYEc3T6YNxALdtiSjN1qutDE5&#10;BeN2c2Mi2wFNwWpV05c5EfBfYbnKErAf48rROB+9AvnKSZYOgfRx9Cx47sEqyZlR9IqyRYDQJNDm&#10;nEgqbRx1kGUdhczWxstD0bf46cZLj8fpzCP1575kP77I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jQLl82AAAAAsBAAAPAAAAAAAAAAEAIAAAACIAAABkcnMvZG93bnJldi54bWxQSwECFAAUAAAA&#10;CACHTuJAO0hZMO4BAADZAwAADgAAAAAAAAABACAAAAAn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color w:val="FF0000"/>
          <w:spacing w:val="1"/>
          <w:w w:val="68"/>
          <w:kern w:val="0"/>
          <w:sz w:val="96"/>
          <w:szCs w:val="96"/>
          <w:fitText w:val="8525" w:id="238815393"/>
        </w:rPr>
        <w:t>江苏省高等学校科学技术协</w:t>
      </w:r>
      <w:r>
        <w:rPr>
          <w:rFonts w:hint="eastAsia" w:ascii="方正小标宋简体" w:eastAsia="方正小标宋简体"/>
          <w:color w:val="FF0000"/>
          <w:spacing w:val="9"/>
          <w:w w:val="68"/>
          <w:kern w:val="0"/>
          <w:sz w:val="96"/>
          <w:szCs w:val="96"/>
          <w:fitText w:val="8525" w:id="238815393"/>
        </w:rPr>
        <w:t>会</w:t>
      </w:r>
    </w:p>
    <w:p>
      <w:pPr>
        <w:spacing w:line="100" w:lineRule="exact"/>
        <w:ind w:firstLine="5320" w:firstLineChars="1900"/>
        <w:jc w:val="center"/>
        <w:rPr>
          <w:rFonts w:ascii="楷体_GB2312" w:eastAsia="楷体_GB2312" w:cs="Times New Roman"/>
          <w:sz w:val="28"/>
          <w:szCs w:val="28"/>
        </w:rPr>
      </w:pPr>
    </w:p>
    <w:bookmarkEnd w:id="0"/>
    <w:p>
      <w:pPr>
        <w:snapToGrid w:val="0"/>
        <w:spacing w:line="600" w:lineRule="exact"/>
        <w:jc w:val="center"/>
        <w:outlineLvl w:val="0"/>
        <w:rPr>
          <w:rFonts w:ascii="方正小标宋简体" w:hAnsi="方正公文小标宋" w:eastAsia="方正小标宋简体" w:cs="方正公文小标宋"/>
          <w:sz w:val="32"/>
          <w:szCs w:val="32"/>
        </w:rPr>
      </w:pPr>
    </w:p>
    <w:p>
      <w:pPr>
        <w:tabs>
          <w:tab w:val="left" w:pos="709"/>
        </w:tabs>
        <w:snapToGrid w:val="0"/>
        <w:spacing w:line="600" w:lineRule="exact"/>
        <w:jc w:val="center"/>
        <w:outlineLvl w:val="0"/>
        <w:rPr>
          <w:rFonts w:hint="eastAsia" w:ascii="方正小标宋简体" w:hAnsi="方正公文小标宋" w:eastAsia="方正小标宋简体" w:cs="方正公文小标宋"/>
          <w:sz w:val="36"/>
          <w:szCs w:val="36"/>
        </w:rPr>
      </w:pPr>
      <w:r>
        <w:rPr>
          <w:rFonts w:hint="eastAsia" w:ascii="方正小标宋简体" w:hAnsi="方正公文小标宋" w:eastAsia="方正小标宋简体" w:cs="方正公文小标宋"/>
          <w:sz w:val="36"/>
          <w:szCs w:val="36"/>
        </w:rPr>
        <w:t>关于组织开展2024年江苏省青年科技人才</w:t>
      </w:r>
    </w:p>
    <w:p>
      <w:pPr>
        <w:snapToGrid w:val="0"/>
        <w:spacing w:line="600" w:lineRule="exact"/>
        <w:jc w:val="center"/>
        <w:outlineLvl w:val="0"/>
        <w:rPr>
          <w:rFonts w:ascii="方正小标宋简体" w:hAnsi="方正公文小标宋" w:eastAsia="方正小标宋简体" w:cs="方正公文小标宋"/>
          <w:sz w:val="36"/>
          <w:szCs w:val="36"/>
        </w:rPr>
      </w:pPr>
      <w:r>
        <w:rPr>
          <w:rFonts w:hint="eastAsia" w:ascii="方正小标宋简体" w:hAnsi="方正公文小标宋" w:eastAsia="方正小标宋简体" w:cs="方正公文小标宋"/>
          <w:sz w:val="36"/>
          <w:szCs w:val="36"/>
        </w:rPr>
        <w:t>托举工程资助对象评选推荐工作的通知</w:t>
      </w:r>
    </w:p>
    <w:p>
      <w:pPr>
        <w:spacing w:line="360" w:lineRule="auto"/>
        <w:ind w:firstLine="600"/>
        <w:rPr>
          <w:rFonts w:ascii="方正仿宋_GB2312" w:hAnsi="方正仿宋_GB2312" w:eastAsia="方正仿宋_GB2312" w:cs="方正仿宋_GB2312"/>
          <w:sz w:val="30"/>
          <w:szCs w:val="30"/>
        </w:rPr>
      </w:pPr>
    </w:p>
    <w:p>
      <w:pPr>
        <w:spacing w:line="360" w:lineRule="auto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各单位：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根据江苏省科协《关于开展2024年江苏省青年科技人才托举工程资助对象评选推荐工作的通知》（苏科协发</w:t>
      </w:r>
      <w:r>
        <w:rPr>
          <w:rFonts w:ascii="仿宋_GB2312" w:hAnsi="方正仿宋_GB2312" w:eastAsia="仿宋_GB2312" w:cs="方正仿宋_GB2312"/>
          <w:sz w:val="32"/>
          <w:szCs w:val="32"/>
        </w:rPr>
        <w:t>〔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2024</w:t>
      </w:r>
      <w:r>
        <w:rPr>
          <w:rFonts w:ascii="仿宋_GB2312" w:hAnsi="方正仿宋_GB2312" w:eastAsia="仿宋_GB2312" w:cs="方正仿宋_GB2312"/>
          <w:sz w:val="32"/>
          <w:szCs w:val="32"/>
        </w:rPr>
        <w:t>〕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60号）文件精神，江苏省高等学校科学技术协会启动2024年“江苏省青年科技人才托举工程资助对象”评选推荐工作。现将有关事项通知如下：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申报渠道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申报渠道江苏省高等学校科学技术协会，申报人数不限。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申报条件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申请人的专业领域不限定，同时应具备以下条件：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（一）热爱祖国，拥护中国共产党，积极践行社会主义核心价值观，具有创新、求实、协作、奉献的科学精神和优良学风。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（二）具有较好的理论基础、较强的创新能力、良好的科研潜质，学术技术水平在省内同行中具备一定优势。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（三）江苏省高等学校科学技术协会的会员。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（四）具有中国国籍，在苏工作，年龄不超过35岁（1989年1月1日以后出生）。</w:t>
      </w:r>
    </w:p>
    <w:p>
      <w:pPr>
        <w:spacing w:line="360" w:lineRule="auto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（五）曾入选过本托举工程、已经入选国家或省级人才培养工程（计划）并获得资金资助的青年科技人才一般不作为资助对象人选。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申报流程</w:t>
      </w:r>
    </w:p>
    <w:p>
      <w:pPr>
        <w:pStyle w:val="9"/>
        <w:widowControl/>
        <w:shd w:val="clear" w:color="auto" w:fill="FFFFFF"/>
        <w:spacing w:beforeAutospacing="0" w:afterAutospacing="0" w:line="360" w:lineRule="auto"/>
        <w:ind w:firstLine="640"/>
        <w:jc w:val="both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申报人登录“江苏公众科技网”（</w:t>
      </w:r>
      <w:r>
        <w:rPr>
          <w:rFonts w:hint="eastAsia" w:ascii="仿宋_GB2312" w:hAnsi="方正仿宋_GB2312" w:eastAsia="仿宋_GB2312" w:cs="方正仿宋_GB2312"/>
          <w:bCs/>
          <w:kern w:val="2"/>
          <w:sz w:val="32"/>
          <w:szCs w:val="32"/>
        </w:rPr>
        <w:t>http://www.jskx.org.cn/</w:t>
      </w: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）的申请申报入口，进入“</w:t>
      </w:r>
      <w:r>
        <w:rPr>
          <w:rFonts w:hint="eastAsia" w:ascii="仿宋_GB2312" w:hAnsi="方正仿宋_GB2312" w:eastAsia="仿宋_GB2312" w:cs="方正仿宋_GB2312"/>
          <w:bCs/>
          <w:kern w:val="2"/>
          <w:sz w:val="32"/>
          <w:szCs w:val="32"/>
        </w:rPr>
        <w:t>江苏省青年科技人才托举工程申报系统</w:t>
      </w: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”，自行注册，选择类型2省级学会资金资助——选择具体申报渠道（即实施单位）“江苏省高等学校科学技术协会”——填写《申报表》——提交，无须等待审核通过，即可下载打印签字盖章页。本人签字、同行专家评议签字、所在单位盖章后，扫描成1份PDF文件（非图片格式）进行上传。</w:t>
      </w:r>
    </w:p>
    <w:p>
      <w:pPr>
        <w:pStyle w:val="9"/>
        <w:widowControl/>
        <w:shd w:val="clear" w:color="auto" w:fill="FFFFFF"/>
        <w:spacing w:beforeAutospacing="0" w:afterAutospacing="0" w:line="360" w:lineRule="auto"/>
        <w:ind w:firstLine="640"/>
        <w:jc w:val="both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网络申报截止时间为2024年</w:t>
      </w:r>
      <w:r>
        <w:rPr>
          <w:rFonts w:hint="eastAsia" w:ascii="仿宋_GB2312" w:hAnsi="方正仿宋_GB2312" w:eastAsia="仿宋_GB2312" w:cs="方正仿宋_GB2312"/>
          <w:bCs/>
          <w:kern w:val="2"/>
          <w:sz w:val="32"/>
          <w:szCs w:val="32"/>
        </w:rPr>
        <w:t>5月31日</w:t>
      </w: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，逾期系统自动关闭，不再接收。填报的电子材料经系统确认后，不能更改。</w:t>
      </w:r>
    </w:p>
    <w:p>
      <w:pPr>
        <w:pStyle w:val="9"/>
        <w:widowControl/>
        <w:shd w:val="clear" w:color="auto" w:fill="FFFFFF"/>
        <w:spacing w:beforeAutospacing="0" w:afterAutospacing="0" w:line="360" w:lineRule="auto"/>
        <w:ind w:firstLine="640"/>
        <w:jc w:val="both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申报人纸质材料请于2024年</w:t>
      </w:r>
      <w:r>
        <w:rPr>
          <w:rFonts w:hint="eastAsia" w:ascii="仿宋_GB2312" w:hAnsi="方正仿宋_GB2312" w:eastAsia="仿宋_GB2312" w:cs="方正仿宋_GB2312"/>
          <w:bCs/>
          <w:kern w:val="2"/>
          <w:sz w:val="32"/>
          <w:szCs w:val="32"/>
        </w:rPr>
        <w:t>6月12日</w:t>
      </w: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前报送给江苏省高等学校科学技术协会。须报送的纸质材料有：</w:t>
      </w:r>
    </w:p>
    <w:p>
      <w:pPr>
        <w:pStyle w:val="9"/>
        <w:widowControl/>
        <w:shd w:val="clear" w:color="auto" w:fill="FFFFFF"/>
        <w:spacing w:beforeAutospacing="0" w:afterAutospacing="0" w:line="360" w:lineRule="auto"/>
        <w:ind w:firstLine="640"/>
        <w:jc w:val="both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1.《申报表》一式5份（含原件1份），签字盖章；</w:t>
      </w:r>
    </w:p>
    <w:p>
      <w:pPr>
        <w:pStyle w:val="9"/>
        <w:widowControl/>
        <w:shd w:val="clear" w:color="auto" w:fill="FFFFFF"/>
        <w:spacing w:beforeAutospacing="0" w:afterAutospacing="0" w:line="360" w:lineRule="auto"/>
        <w:ind w:firstLine="640"/>
        <w:jc w:val="both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2. 附件材料1份（装订成册），包括：申报人重要科技奖项获奖证书材料复印件；所参与的科研活动及所取得的成果复印件等证明材料；</w:t>
      </w:r>
    </w:p>
    <w:p>
      <w:pPr>
        <w:pStyle w:val="9"/>
        <w:widowControl/>
        <w:shd w:val="clear" w:color="auto" w:fill="FFFFFF"/>
        <w:spacing w:beforeAutospacing="0" w:afterAutospacing="0" w:line="360" w:lineRule="auto"/>
        <w:ind w:firstLine="640"/>
        <w:jc w:val="both"/>
        <w:rPr>
          <w:rFonts w:ascii="仿宋_GB2312" w:hAnsi="方正仿宋_GB2312" w:eastAsia="仿宋_GB2312" w:cs="方正仿宋_GB2312"/>
          <w:kern w:val="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3. 保密审查证明1份，由候选人所在单位出具。</w:t>
      </w:r>
    </w:p>
    <w:p>
      <w:pPr>
        <w:pStyle w:val="9"/>
        <w:widowControl/>
        <w:shd w:val="clear" w:color="auto" w:fill="FFFFFF"/>
        <w:spacing w:beforeAutospacing="0" w:afterAutospacing="0" w:line="360" w:lineRule="auto"/>
        <w:ind w:firstLine="640"/>
        <w:jc w:val="both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kern w:val="2"/>
          <w:sz w:val="32"/>
          <w:szCs w:val="32"/>
        </w:rPr>
        <w:t>江苏省高等学校科学技术协会组织专家评审，常务理事会议通过、公示等程序，产生资助对象15名。</w:t>
      </w:r>
    </w:p>
    <w:p>
      <w:pPr>
        <w:spacing w:line="360" w:lineRule="auto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四、联系方式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联系人：陈君 025</w:t>
      </w:r>
      <w:r>
        <w:rPr>
          <w:rFonts w:hint="eastAsia" w:ascii="仿宋_GB2312" w:hAnsi="宋体" w:eastAsia="仿宋_GB2312" w:cs="宋体"/>
          <w:sz w:val="32"/>
          <w:szCs w:val="32"/>
        </w:rPr>
        <w:t>-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8362505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7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蔡一凡 18260045985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邮寄地址：南京市北京西路30号同心大厦2416室</w:t>
      </w:r>
    </w:p>
    <w:p>
      <w:pPr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</w:p>
    <w:p>
      <w:pPr>
        <w:rPr>
          <w:rFonts w:ascii="仿宋_GB2312" w:hAnsi="方正仿宋_GB2312" w:eastAsia="仿宋_GB2312" w:cs="方正仿宋_GB2312"/>
          <w:sz w:val="32"/>
          <w:szCs w:val="32"/>
        </w:rPr>
      </w:pPr>
    </w:p>
    <w:p>
      <w:pPr>
        <w:wordWrap w:val="0"/>
        <w:jc w:val="righ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江苏省高等学校科学技术协会         </w:t>
      </w:r>
    </w:p>
    <w:p>
      <w:pPr>
        <w:wordWrap w:val="0"/>
        <w:jc w:val="right"/>
        <w:rPr>
          <w:rFonts w:ascii="黑体" w:hAnsi="黑体" w:eastAsia="黑体" w:cs="仿宋_GB2312"/>
          <w:kern w:val="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2024年4月28日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</w:t>
      </w:r>
    </w:p>
    <w:sectPr>
      <w:headerReference r:id="rId3" w:type="default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BB37C-5284-49AF-ACC8-78A0A19078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04ECD6-3D32-4DF2-9AE7-6E3BEF18762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9E18B61-879C-42D8-A56F-BD261F6C8A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87E513F0-214E-44A2-8807-7A1F66A1B3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100832D-FFFA-4966-AC43-39AEDF26F7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1387E625-88AA-4BF6-9979-C8601B0C9B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right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09B42"/>
    <w:multiLevelType w:val="singleLevel"/>
    <w:tmpl w:val="1FF09B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MzY2Y2NmMzFiYzNhMzE5MjI2OGU4OWY5YmU4YWQifQ=="/>
  </w:docVars>
  <w:rsids>
    <w:rsidRoot w:val="427D5484"/>
    <w:rsid w:val="000C4D1F"/>
    <w:rsid w:val="00161E46"/>
    <w:rsid w:val="00187F00"/>
    <w:rsid w:val="002509B0"/>
    <w:rsid w:val="0028138F"/>
    <w:rsid w:val="002A743C"/>
    <w:rsid w:val="002C0F1D"/>
    <w:rsid w:val="00347264"/>
    <w:rsid w:val="0047381E"/>
    <w:rsid w:val="007F3C59"/>
    <w:rsid w:val="00800537"/>
    <w:rsid w:val="008E4747"/>
    <w:rsid w:val="00955BDE"/>
    <w:rsid w:val="00BB4829"/>
    <w:rsid w:val="022F2A2B"/>
    <w:rsid w:val="02CB34F9"/>
    <w:rsid w:val="047B1F70"/>
    <w:rsid w:val="07F23064"/>
    <w:rsid w:val="0A53629C"/>
    <w:rsid w:val="0A880553"/>
    <w:rsid w:val="0B2531F6"/>
    <w:rsid w:val="0FDB2495"/>
    <w:rsid w:val="11233476"/>
    <w:rsid w:val="13957A3F"/>
    <w:rsid w:val="13F264F0"/>
    <w:rsid w:val="16833E93"/>
    <w:rsid w:val="17415584"/>
    <w:rsid w:val="175441EC"/>
    <w:rsid w:val="19D333BE"/>
    <w:rsid w:val="1A34184E"/>
    <w:rsid w:val="1B996700"/>
    <w:rsid w:val="1BB4273E"/>
    <w:rsid w:val="20D26590"/>
    <w:rsid w:val="224F1E40"/>
    <w:rsid w:val="229E3DA5"/>
    <w:rsid w:val="22BC3CBA"/>
    <w:rsid w:val="24967BAF"/>
    <w:rsid w:val="251B5EC8"/>
    <w:rsid w:val="28822226"/>
    <w:rsid w:val="29151CC0"/>
    <w:rsid w:val="299E1611"/>
    <w:rsid w:val="29C972AD"/>
    <w:rsid w:val="29CA265D"/>
    <w:rsid w:val="2A234518"/>
    <w:rsid w:val="2D2D015F"/>
    <w:rsid w:val="31BD567A"/>
    <w:rsid w:val="329C4EBC"/>
    <w:rsid w:val="34CE62AD"/>
    <w:rsid w:val="35A433AE"/>
    <w:rsid w:val="365958E7"/>
    <w:rsid w:val="36656041"/>
    <w:rsid w:val="373B273B"/>
    <w:rsid w:val="3899258D"/>
    <w:rsid w:val="39834617"/>
    <w:rsid w:val="3A2F4892"/>
    <w:rsid w:val="3BD65F03"/>
    <w:rsid w:val="41F54EEC"/>
    <w:rsid w:val="427D5484"/>
    <w:rsid w:val="438E1EEB"/>
    <w:rsid w:val="44B24113"/>
    <w:rsid w:val="4DF0445E"/>
    <w:rsid w:val="4DF918FE"/>
    <w:rsid w:val="4F87545F"/>
    <w:rsid w:val="50354A67"/>
    <w:rsid w:val="51641D3F"/>
    <w:rsid w:val="54581DED"/>
    <w:rsid w:val="55621968"/>
    <w:rsid w:val="56642D4C"/>
    <w:rsid w:val="57AB2F43"/>
    <w:rsid w:val="58201781"/>
    <w:rsid w:val="58C165A7"/>
    <w:rsid w:val="58F27EA6"/>
    <w:rsid w:val="592D51F4"/>
    <w:rsid w:val="59BE0EE4"/>
    <w:rsid w:val="5A380E53"/>
    <w:rsid w:val="5DB609D2"/>
    <w:rsid w:val="60697659"/>
    <w:rsid w:val="606A2DCA"/>
    <w:rsid w:val="61571021"/>
    <w:rsid w:val="66393BD6"/>
    <w:rsid w:val="67241771"/>
    <w:rsid w:val="6BC434D1"/>
    <w:rsid w:val="6C450FE0"/>
    <w:rsid w:val="6C7A2906"/>
    <w:rsid w:val="6E3616AB"/>
    <w:rsid w:val="6EA32A56"/>
    <w:rsid w:val="6FFF793B"/>
    <w:rsid w:val="707962F3"/>
    <w:rsid w:val="71B24BC7"/>
    <w:rsid w:val="723C6C3B"/>
    <w:rsid w:val="756357C9"/>
    <w:rsid w:val="76B35C26"/>
    <w:rsid w:val="770419BD"/>
    <w:rsid w:val="782F29D3"/>
    <w:rsid w:val="797562F4"/>
    <w:rsid w:val="7DE9478B"/>
    <w:rsid w:val="7DF0602B"/>
    <w:rsid w:val="7E3B47F6"/>
    <w:rsid w:val="7F946B85"/>
    <w:rsid w:val="7FB5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4">
    <w:name w:val="Body Text"/>
    <w:basedOn w:val="1"/>
    <w:autoRedefine/>
    <w:qFormat/>
    <w:uiPriority w:val="1"/>
    <w:rPr>
      <w:rFonts w:ascii="楷体" w:hAnsi="楷体" w:eastAsia="楷体" w:cs="楷体"/>
      <w:sz w:val="28"/>
      <w:szCs w:val="28"/>
      <w:lang w:val="zh-CN" w:bidi="zh-CN"/>
    </w:rPr>
  </w:style>
  <w:style w:type="paragraph" w:styleId="5">
    <w:name w:val="Plain Text"/>
    <w:basedOn w:val="1"/>
    <w:autoRedefine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6">
    <w:name w:val="标题1"/>
    <w:basedOn w:val="1"/>
    <w:next w:val="1"/>
    <w:autoRedefine/>
    <w:qFormat/>
    <w:uiPriority w:val="0"/>
    <w:pPr>
      <w:spacing w:line="700" w:lineRule="atLeast"/>
      <w:jc w:val="center"/>
    </w:pPr>
    <w:rPr>
      <w:rFonts w:eastAsia="方正小标宋_GBK"/>
      <w:sz w:val="44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eastAsia="en-US"/>
    </w:r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158</Words>
  <Characters>901</Characters>
  <Lines>7</Lines>
  <Paragraphs>2</Paragraphs>
  <TotalTime>32</TotalTime>
  <ScaleCrop>false</ScaleCrop>
  <LinksUpToDate>false</LinksUpToDate>
  <CharactersWithSpaces>1057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2024-04-29T07:29:00Z</dcterms:created>
  <dc:creator>陈君</dc:creator>
  <cp:lastModifiedBy>万俟鸢</cp:lastModifiedBy>
  <dcterms:modified xsi:type="dcterms:W3CDTF">2024-05-07T03:07:53Z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249AC8B563A54A92A1480348448FE797_13</vt:lpwstr>
  </property>
</Properties>
</file>