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single" w:color="C9C9C9" w:sz="2" w:space="0"/>
          <w:right w:val="none" w:color="auto" w:sz="0" w:space="0"/>
        </w:pBdr>
        <w:spacing w:before="0" w:beforeAutospacing="0" w:after="0" w:afterAutospacing="0"/>
        <w:ind w:left="0" w:right="0" w:firstLine="0"/>
        <w:jc w:val="center"/>
        <w:rPr>
          <w:rFonts w:ascii="Arial" w:hAnsi="Arial" w:cs="Arial"/>
          <w:b/>
          <w:bCs/>
          <w:i w:val="0"/>
          <w:iCs w:val="0"/>
          <w:caps w:val="0"/>
          <w:color w:val="1166A1"/>
          <w:spacing w:val="0"/>
          <w:sz w:val="42"/>
          <w:szCs w:val="42"/>
        </w:rPr>
      </w:pPr>
      <w:r>
        <w:rPr>
          <w:rFonts w:hint="default" w:ascii="Arial" w:hAnsi="Arial" w:eastAsia="宋体" w:cs="Arial"/>
          <w:b/>
          <w:bCs/>
          <w:i w:val="0"/>
          <w:iCs w:val="0"/>
          <w:caps w:val="0"/>
          <w:color w:val="1166A1"/>
          <w:spacing w:val="0"/>
          <w:kern w:val="0"/>
          <w:sz w:val="42"/>
          <w:szCs w:val="42"/>
          <w:lang w:val="en-US" w:eastAsia="zh-CN" w:bidi="ar"/>
        </w:rPr>
        <w:t>关于组织开展中华中医药学会名医名家科普工作室申报工作的通知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jc w:val="center"/>
      </w:pPr>
      <w:r>
        <w:rPr>
          <w:rFonts w:ascii="仿宋" w:hAnsi="仿宋" w:eastAsia="仿宋" w:cs="仿宋"/>
          <w:i w:val="0"/>
          <w:iCs w:val="0"/>
          <w:caps w:val="0"/>
          <w:color w:val="666666"/>
          <w:spacing w:val="0"/>
          <w:sz w:val="32"/>
          <w:szCs w:val="32"/>
        </w:rPr>
        <w:t>中会发〔2021〕75号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r>
        <w:rPr>
          <w:rFonts w:hint="eastAsia" w:ascii="仿宋" w:hAnsi="仿宋" w:eastAsia="仿宋" w:cs="仿宋"/>
          <w:i w:val="0"/>
          <w:iCs w:val="0"/>
          <w:caps w:val="0"/>
          <w:color w:val="666666"/>
          <w:spacing w:val="0"/>
          <w:sz w:val="32"/>
          <w:szCs w:val="32"/>
        </w:rPr>
        <w:t> 各相关专家：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r>
        <w:rPr>
          <w:rFonts w:hint="eastAsia" w:ascii="仿宋" w:hAnsi="仿宋" w:eastAsia="仿宋" w:cs="仿宋"/>
          <w:i w:val="0"/>
          <w:iCs w:val="0"/>
          <w:caps w:val="0"/>
          <w:color w:val="666666"/>
          <w:spacing w:val="0"/>
          <w:sz w:val="32"/>
          <w:szCs w:val="32"/>
        </w:rPr>
        <w:t>    为深入贯彻落实《中共中央 国务院关于促进中医药传承创新发展的意见》、《全民科学素质行动规划纲要（2021-2035年）》文件精神，鼓励中医药领域权威、知名专家参与科普工作，挖掘和综合利用社会科普资源，助力提高全民科学素质，我会将组织开展中华中医药学会名医名家科普工作室申报工作。相关事宜如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r>
        <w:rPr>
          <w:rFonts w:hint="eastAsia" w:ascii="仿宋" w:hAnsi="仿宋" w:eastAsia="仿宋" w:cs="仿宋"/>
          <w:i w:val="0"/>
          <w:iCs w:val="0"/>
          <w:caps w:val="0"/>
          <w:color w:val="666666"/>
          <w:spacing w:val="0"/>
          <w:sz w:val="32"/>
          <w:szCs w:val="32"/>
        </w:rPr>
        <w:t>    一、申报对象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r>
        <w:rPr>
          <w:rFonts w:hint="eastAsia" w:ascii="仿宋" w:hAnsi="仿宋" w:eastAsia="仿宋" w:cs="仿宋"/>
          <w:i w:val="0"/>
          <w:iCs w:val="0"/>
          <w:caps w:val="0"/>
          <w:color w:val="666666"/>
          <w:spacing w:val="0"/>
          <w:sz w:val="32"/>
          <w:szCs w:val="32"/>
        </w:rPr>
        <w:t>    中华中医药学会名医名家科普工作室负责人应为国医大师、院士、全国名中医、岐黄学者、国家杰出青年基金获得者、长江学者、我会各分支机构主委等知名专家。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r>
        <w:rPr>
          <w:rFonts w:hint="eastAsia" w:ascii="仿宋" w:hAnsi="仿宋" w:eastAsia="仿宋" w:cs="仿宋"/>
          <w:i w:val="0"/>
          <w:iCs w:val="0"/>
          <w:caps w:val="0"/>
          <w:color w:val="666666"/>
          <w:spacing w:val="0"/>
          <w:sz w:val="32"/>
          <w:szCs w:val="32"/>
        </w:rPr>
        <w:t>    二、申请条件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r>
        <w:rPr>
          <w:rFonts w:hint="eastAsia" w:ascii="仿宋" w:hAnsi="仿宋" w:eastAsia="仿宋" w:cs="仿宋"/>
          <w:i w:val="0"/>
          <w:iCs w:val="0"/>
          <w:caps w:val="0"/>
          <w:color w:val="666666"/>
          <w:spacing w:val="0"/>
          <w:sz w:val="32"/>
          <w:szCs w:val="32"/>
        </w:rPr>
        <w:t>    （一）拥护中国共产党的领导，热爱祖国，具有创新、求实、协作、奉献的科学精神和优秀的学风道德。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r>
        <w:rPr>
          <w:rFonts w:hint="eastAsia" w:ascii="仿宋" w:hAnsi="仿宋" w:eastAsia="仿宋" w:cs="仿宋"/>
          <w:i w:val="0"/>
          <w:iCs w:val="0"/>
          <w:caps w:val="0"/>
          <w:color w:val="666666"/>
          <w:spacing w:val="0"/>
          <w:sz w:val="32"/>
          <w:szCs w:val="32"/>
        </w:rPr>
        <w:t>    （二）重视科普工作，拥有主题内容明确、形式多样的科普展教资源，具备开展科普活动的专兼职队伍、专业人才。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r>
        <w:rPr>
          <w:rFonts w:hint="eastAsia" w:ascii="仿宋" w:hAnsi="仿宋" w:eastAsia="仿宋" w:cs="仿宋"/>
          <w:i w:val="0"/>
          <w:iCs w:val="0"/>
          <w:caps w:val="0"/>
          <w:color w:val="666666"/>
          <w:spacing w:val="0"/>
          <w:sz w:val="32"/>
          <w:szCs w:val="32"/>
        </w:rPr>
        <w:t>    （三）能够充分发挥科普示范带头作用，利用自身优势条件，创造性开展科普工作。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r>
        <w:rPr>
          <w:rFonts w:hint="eastAsia" w:ascii="仿宋" w:hAnsi="仿宋" w:eastAsia="仿宋" w:cs="仿宋"/>
          <w:i w:val="0"/>
          <w:iCs w:val="0"/>
          <w:caps w:val="0"/>
          <w:color w:val="666666"/>
          <w:spacing w:val="0"/>
          <w:sz w:val="32"/>
          <w:szCs w:val="32"/>
        </w:rPr>
        <w:t>    （四）能够保证开展科普工作所需经费。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r>
        <w:rPr>
          <w:rFonts w:hint="eastAsia" w:ascii="仿宋" w:hAnsi="仿宋" w:eastAsia="仿宋" w:cs="仿宋"/>
          <w:i w:val="0"/>
          <w:iCs w:val="0"/>
          <w:caps w:val="0"/>
          <w:color w:val="666666"/>
          <w:spacing w:val="0"/>
          <w:sz w:val="32"/>
          <w:szCs w:val="32"/>
        </w:rPr>
        <w:t>    （五）需为中华中医药学会会员。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r>
        <w:rPr>
          <w:rFonts w:hint="eastAsia" w:ascii="仿宋" w:hAnsi="仿宋" w:eastAsia="仿宋" w:cs="仿宋"/>
          <w:i w:val="0"/>
          <w:iCs w:val="0"/>
          <w:caps w:val="0"/>
          <w:color w:val="666666"/>
          <w:spacing w:val="0"/>
          <w:sz w:val="32"/>
          <w:szCs w:val="32"/>
        </w:rPr>
        <w:t>    三、工作任务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r>
        <w:rPr>
          <w:rFonts w:hint="eastAsia" w:ascii="仿宋" w:hAnsi="仿宋" w:eastAsia="仿宋" w:cs="仿宋"/>
          <w:i w:val="0"/>
          <w:iCs w:val="0"/>
          <w:caps w:val="0"/>
          <w:color w:val="666666"/>
          <w:spacing w:val="0"/>
          <w:sz w:val="32"/>
          <w:szCs w:val="32"/>
        </w:rPr>
        <w:t>    （一）应充分发挥公益性科普基础设施的作用，充分发挥科普示范作用，创造性开展科普工作，促进名医名家经验更好服务于社会大众。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r>
        <w:rPr>
          <w:rFonts w:hint="eastAsia" w:ascii="仿宋" w:hAnsi="仿宋" w:eastAsia="仿宋" w:cs="仿宋"/>
          <w:i w:val="0"/>
          <w:iCs w:val="0"/>
          <w:caps w:val="0"/>
          <w:color w:val="666666"/>
          <w:spacing w:val="0"/>
          <w:sz w:val="32"/>
          <w:szCs w:val="32"/>
        </w:rPr>
        <w:t>    （二）应不断提高科普服务的质量与水平。注重科普活动贴近实际、贴近生活、贴近群众，有特色、有实效；注重科普资源的共建共享，积极吸纳和使用社会各方面的优秀科普资源，自主整合形成具有中医药特色的科普产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r>
        <w:rPr>
          <w:rFonts w:hint="eastAsia" w:ascii="仿宋" w:hAnsi="仿宋" w:eastAsia="仿宋" w:cs="仿宋"/>
          <w:i w:val="0"/>
          <w:iCs w:val="0"/>
          <w:caps w:val="0"/>
          <w:color w:val="666666"/>
          <w:spacing w:val="0"/>
          <w:sz w:val="32"/>
          <w:szCs w:val="32"/>
        </w:rPr>
        <w:t>    （三）每年须产出一定数量的科普文章和科普著作等科普产品，并通过多种方式向受众传播。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r>
        <w:rPr>
          <w:rFonts w:hint="eastAsia" w:ascii="仿宋" w:hAnsi="仿宋" w:eastAsia="仿宋" w:cs="仿宋"/>
          <w:i w:val="0"/>
          <w:iCs w:val="0"/>
          <w:caps w:val="0"/>
          <w:color w:val="666666"/>
          <w:spacing w:val="0"/>
          <w:sz w:val="32"/>
          <w:szCs w:val="32"/>
        </w:rPr>
        <w:t>    （四）应加强科普人才队伍建设，不断提高科普能力与水平。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r>
        <w:rPr>
          <w:rFonts w:hint="eastAsia" w:ascii="仿宋" w:hAnsi="仿宋" w:eastAsia="仿宋" w:cs="仿宋"/>
          <w:i w:val="0"/>
          <w:iCs w:val="0"/>
          <w:caps w:val="0"/>
          <w:color w:val="666666"/>
          <w:spacing w:val="0"/>
          <w:sz w:val="32"/>
          <w:szCs w:val="32"/>
        </w:rPr>
        <w:t>    （五）积极参与支持全国科普日、《中国中医药年度科普报告》编制工作、《中国中医药科普标准知识库》建设工作以及我会组织的中医药科普相关会议和沙龙等科普工作。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r>
        <w:rPr>
          <w:rFonts w:hint="eastAsia" w:ascii="仿宋" w:hAnsi="仿宋" w:eastAsia="仿宋" w:cs="仿宋"/>
          <w:i w:val="0"/>
          <w:iCs w:val="0"/>
          <w:caps w:val="0"/>
          <w:color w:val="666666"/>
          <w:spacing w:val="0"/>
          <w:sz w:val="32"/>
          <w:szCs w:val="32"/>
        </w:rPr>
        <w:t>    四、申报认定程序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r>
        <w:rPr>
          <w:rFonts w:hint="eastAsia" w:ascii="仿宋" w:hAnsi="仿宋" w:eastAsia="仿宋" w:cs="仿宋"/>
          <w:i w:val="0"/>
          <w:iCs w:val="0"/>
          <w:caps w:val="0"/>
          <w:color w:val="666666"/>
          <w:spacing w:val="0"/>
          <w:sz w:val="32"/>
          <w:szCs w:val="32"/>
        </w:rPr>
        <w:t>    （一）申报材料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r>
        <w:rPr>
          <w:rFonts w:hint="eastAsia" w:ascii="仿宋" w:hAnsi="仿宋" w:eastAsia="仿宋" w:cs="仿宋"/>
          <w:i w:val="0"/>
          <w:iCs w:val="0"/>
          <w:caps w:val="0"/>
          <w:color w:val="666666"/>
          <w:spacing w:val="0"/>
          <w:sz w:val="32"/>
          <w:szCs w:val="32"/>
        </w:rPr>
        <w:t>    申报人应提供以下材料，并保证材料的真实性和准确性：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r>
        <w:rPr>
          <w:rFonts w:hint="eastAsia" w:ascii="仿宋" w:hAnsi="仿宋" w:eastAsia="仿宋" w:cs="仿宋"/>
          <w:i w:val="0"/>
          <w:iCs w:val="0"/>
          <w:caps w:val="0"/>
          <w:color w:val="666666"/>
          <w:spacing w:val="0"/>
          <w:sz w:val="32"/>
          <w:szCs w:val="32"/>
        </w:rPr>
        <w:t>    1.《中华中医药学会名医名家科普工作室申报书》。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r>
        <w:rPr>
          <w:rFonts w:hint="eastAsia" w:ascii="仿宋" w:hAnsi="仿宋" w:eastAsia="仿宋" w:cs="仿宋"/>
          <w:i w:val="0"/>
          <w:iCs w:val="0"/>
          <w:caps w:val="0"/>
          <w:color w:val="666666"/>
          <w:spacing w:val="0"/>
          <w:sz w:val="32"/>
          <w:szCs w:val="32"/>
        </w:rPr>
        <w:t>    2.申报人认为需要提交的其他材料。</w:t>
      </w:r>
      <w:bookmarkStart w:id="0" w:name="_GoBack"/>
      <w:bookmarkEnd w:id="0"/>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r>
        <w:rPr>
          <w:rFonts w:hint="eastAsia" w:ascii="仿宋" w:hAnsi="仿宋" w:eastAsia="仿宋" w:cs="仿宋"/>
          <w:i w:val="0"/>
          <w:iCs w:val="0"/>
          <w:caps w:val="0"/>
          <w:color w:val="666666"/>
          <w:spacing w:val="0"/>
          <w:sz w:val="32"/>
          <w:szCs w:val="32"/>
        </w:rPr>
        <w:t>    （二）申报受理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r>
        <w:rPr>
          <w:rFonts w:hint="eastAsia" w:ascii="仿宋" w:hAnsi="仿宋" w:eastAsia="仿宋" w:cs="仿宋"/>
          <w:i w:val="0"/>
          <w:iCs w:val="0"/>
          <w:caps w:val="0"/>
          <w:color w:val="666666"/>
          <w:spacing w:val="0"/>
          <w:sz w:val="32"/>
          <w:szCs w:val="32"/>
        </w:rPr>
        <w:t>    本次受理截至时间为2022年1月28日，凡符合上述条件的专家将申报材料WORD版和盖章件扫描PDF版一并发送至邮箱（kxpjb211@163.com），邮件主题命名为“名医名家科普工作室申请——负责人姓名”，接收到回复邮件即为成功受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r>
        <w:rPr>
          <w:rFonts w:hint="eastAsia" w:ascii="仿宋" w:hAnsi="仿宋" w:eastAsia="仿宋" w:cs="仿宋"/>
          <w:i w:val="0"/>
          <w:iCs w:val="0"/>
          <w:caps w:val="0"/>
          <w:color w:val="666666"/>
          <w:spacing w:val="0"/>
          <w:sz w:val="32"/>
          <w:szCs w:val="32"/>
        </w:rPr>
        <w:t>    （三）评审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r>
        <w:rPr>
          <w:rFonts w:hint="eastAsia" w:ascii="仿宋" w:hAnsi="仿宋" w:eastAsia="仿宋" w:cs="仿宋"/>
          <w:i w:val="0"/>
          <w:iCs w:val="0"/>
          <w:caps w:val="0"/>
          <w:color w:val="666666"/>
          <w:spacing w:val="0"/>
          <w:sz w:val="32"/>
          <w:szCs w:val="32"/>
        </w:rPr>
        <w:t>    中华中医药学会将组织专家进行评审，并将评审结果进行公示。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r>
        <w:rPr>
          <w:rFonts w:hint="eastAsia" w:ascii="仿宋" w:hAnsi="仿宋" w:eastAsia="仿宋" w:cs="仿宋"/>
          <w:i w:val="0"/>
          <w:iCs w:val="0"/>
          <w:caps w:val="0"/>
          <w:color w:val="666666"/>
          <w:spacing w:val="0"/>
          <w:sz w:val="32"/>
          <w:szCs w:val="32"/>
        </w:rPr>
        <w:t>    （四）认定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r>
        <w:rPr>
          <w:rFonts w:hint="eastAsia" w:ascii="仿宋" w:hAnsi="仿宋" w:eastAsia="仿宋" w:cs="仿宋"/>
          <w:i w:val="0"/>
          <w:iCs w:val="0"/>
          <w:caps w:val="0"/>
          <w:color w:val="666666"/>
          <w:spacing w:val="0"/>
          <w:sz w:val="32"/>
          <w:szCs w:val="32"/>
        </w:rPr>
        <w:t>    公示无异议后，由中华中医药学会认定为：中华中医药学会名医名家科普工作室（负责人：***）。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r>
        <w:rPr>
          <w:rFonts w:hint="eastAsia" w:ascii="仿宋" w:hAnsi="仿宋" w:eastAsia="仿宋" w:cs="仿宋"/>
          <w:i w:val="0"/>
          <w:iCs w:val="0"/>
          <w:caps w:val="0"/>
          <w:color w:val="666666"/>
          <w:spacing w:val="0"/>
          <w:sz w:val="32"/>
          <w:szCs w:val="32"/>
        </w:rPr>
        <w:t>    五、奖补措施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r>
        <w:rPr>
          <w:rFonts w:hint="eastAsia" w:ascii="仿宋" w:hAnsi="仿宋" w:eastAsia="仿宋" w:cs="仿宋"/>
          <w:i w:val="0"/>
          <w:iCs w:val="0"/>
          <w:caps w:val="0"/>
          <w:color w:val="666666"/>
          <w:spacing w:val="0"/>
          <w:sz w:val="32"/>
          <w:szCs w:val="32"/>
        </w:rPr>
        <w:t>    （一）学会对工作室实行动态管理，按照工作室考核标准每两年进行一次考核，考核结果向社会公布，对于优秀的工作室进行表扬并实施奖补措施，对优秀成果向社会展示和推广。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r>
        <w:rPr>
          <w:rFonts w:hint="eastAsia" w:ascii="仿宋" w:hAnsi="仿宋" w:eastAsia="仿宋" w:cs="仿宋"/>
          <w:i w:val="0"/>
          <w:iCs w:val="0"/>
          <w:caps w:val="0"/>
          <w:color w:val="666666"/>
          <w:spacing w:val="0"/>
          <w:sz w:val="32"/>
          <w:szCs w:val="32"/>
        </w:rPr>
        <w:t>    （二）考核认定为优秀的工作室可通过学会上报中国科协科普工作室建设项目。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r>
        <w:rPr>
          <w:rFonts w:hint="eastAsia" w:ascii="仿宋" w:hAnsi="仿宋" w:eastAsia="仿宋" w:cs="仿宋"/>
          <w:i w:val="0"/>
          <w:iCs w:val="0"/>
          <w:caps w:val="0"/>
          <w:color w:val="666666"/>
          <w:spacing w:val="0"/>
          <w:sz w:val="32"/>
          <w:szCs w:val="32"/>
        </w:rPr>
        <w:t>    六、联系方式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r>
        <w:rPr>
          <w:rFonts w:hint="eastAsia" w:ascii="仿宋" w:hAnsi="仿宋" w:eastAsia="仿宋" w:cs="仿宋"/>
          <w:i w:val="0"/>
          <w:iCs w:val="0"/>
          <w:caps w:val="0"/>
          <w:color w:val="666666"/>
          <w:spacing w:val="0"/>
          <w:sz w:val="32"/>
          <w:szCs w:val="32"/>
        </w:rPr>
        <w:t>    中华中医药学会科学普及部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r>
        <w:rPr>
          <w:rFonts w:hint="eastAsia" w:ascii="仿宋" w:hAnsi="仿宋" w:eastAsia="仿宋" w:cs="仿宋"/>
          <w:i w:val="0"/>
          <w:iCs w:val="0"/>
          <w:caps w:val="0"/>
          <w:color w:val="666666"/>
          <w:spacing w:val="0"/>
          <w:sz w:val="32"/>
          <w:szCs w:val="32"/>
        </w:rPr>
        <w:t>    联系人：郭继华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r>
        <w:rPr>
          <w:rFonts w:hint="eastAsia" w:ascii="仿宋" w:hAnsi="仿宋" w:eastAsia="仿宋" w:cs="仿宋"/>
          <w:i w:val="0"/>
          <w:iCs w:val="0"/>
          <w:caps w:val="0"/>
          <w:color w:val="666666"/>
          <w:spacing w:val="0"/>
          <w:sz w:val="32"/>
          <w:szCs w:val="32"/>
        </w:rPr>
        <w:t>    联系方式：010-6427 4797</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r>
        <w:rPr>
          <w:rFonts w:hint="eastAsia" w:ascii="仿宋" w:hAnsi="仿宋" w:eastAsia="仿宋" w:cs="仿宋"/>
          <w:i w:val="0"/>
          <w:iCs w:val="0"/>
          <w:caps w:val="0"/>
          <w:color w:val="666666"/>
          <w:spacing w:val="0"/>
          <w:sz w:val="32"/>
          <w:szCs w:val="32"/>
        </w:rPr>
        <w:t>    联系邮箱：kxpjb211@163.com</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r>
        <w:rPr>
          <w:rFonts w:hint="eastAsia" w:ascii="仿宋" w:hAnsi="仿宋" w:eastAsia="仿宋" w:cs="仿宋"/>
          <w:i w:val="0"/>
          <w:iCs w:val="0"/>
          <w:caps w:val="0"/>
          <w:color w:val="666666"/>
          <w:spacing w:val="0"/>
          <w:sz w:val="32"/>
          <w:szCs w:val="32"/>
        </w:rPr>
        <w:t>    通讯地址：北京市朝阳区樱花园东街甲4号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r>
        <w:rPr>
          <w:rFonts w:hint="eastAsia" w:ascii="仿宋" w:hAnsi="仿宋" w:eastAsia="仿宋" w:cs="仿宋"/>
          <w:i w:val="0"/>
          <w:iCs w:val="0"/>
          <w:caps w:val="0"/>
          <w:color w:val="666666"/>
          <w:spacing w:val="0"/>
          <w:sz w:val="32"/>
          <w:szCs w:val="32"/>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r>
        <w:rPr>
          <w:rFonts w:hint="eastAsia" w:ascii="仿宋" w:hAnsi="仿宋" w:eastAsia="仿宋" w:cs="仿宋"/>
          <w:i w:val="0"/>
          <w:iCs w:val="0"/>
          <w:caps w:val="0"/>
          <w:color w:val="666666"/>
          <w:spacing w:val="0"/>
          <w:sz w:val="32"/>
          <w:szCs w:val="32"/>
        </w:rPr>
        <w:t>    附件：</w:t>
      </w:r>
      <w:r>
        <w:rPr>
          <w:rFonts w:hint="default" w:ascii="Arial" w:hAnsi="Arial" w:eastAsia="仿宋" w:cs="Arial"/>
          <w:i w:val="0"/>
          <w:iCs w:val="0"/>
          <w:caps w:val="0"/>
          <w:color w:val="666666"/>
          <w:spacing w:val="0"/>
          <w:sz w:val="32"/>
          <w:szCs w:val="32"/>
          <w:u w:val="none"/>
        </w:rPr>
        <w:fldChar w:fldCharType="begin"/>
      </w:r>
      <w:r>
        <w:rPr>
          <w:rFonts w:hint="default" w:ascii="Arial" w:hAnsi="Arial" w:eastAsia="仿宋" w:cs="Arial"/>
          <w:i w:val="0"/>
          <w:iCs w:val="0"/>
          <w:caps w:val="0"/>
          <w:color w:val="666666"/>
          <w:spacing w:val="0"/>
          <w:sz w:val="32"/>
          <w:szCs w:val="32"/>
          <w:u w:val="none"/>
        </w:rPr>
        <w:instrText xml:space="preserve"> HYPERLINK "http://www.cacm.org.cn/wp-content/uploads/2021/12/%E4%B8%AD%E5%8D%8E%E4%B8%AD%E5%8C%BB%E8%8D%AF%E5%AD%A6%E4%BC%9A%E5%90%8D%E5%8C%BB%E5%90%8D%E5%AE%B6%E7%A7%91%E6%99%AE%E5%B7%A5%E4%BD%9C%E5%AE%A4%E7%94%B3%E6%8A%A5%E4%B9%A6.docx" </w:instrText>
      </w:r>
      <w:r>
        <w:rPr>
          <w:rFonts w:hint="default" w:ascii="Arial" w:hAnsi="Arial" w:eastAsia="仿宋" w:cs="Arial"/>
          <w:i w:val="0"/>
          <w:iCs w:val="0"/>
          <w:caps w:val="0"/>
          <w:color w:val="666666"/>
          <w:spacing w:val="0"/>
          <w:sz w:val="32"/>
          <w:szCs w:val="32"/>
          <w:u w:val="none"/>
        </w:rPr>
        <w:fldChar w:fldCharType="separate"/>
      </w:r>
      <w:r>
        <w:rPr>
          <w:rStyle w:val="6"/>
          <w:rFonts w:hint="default" w:ascii="Arial" w:hAnsi="Arial" w:eastAsia="仿宋" w:cs="Arial"/>
          <w:i w:val="0"/>
          <w:iCs w:val="0"/>
          <w:caps w:val="0"/>
          <w:color w:val="666666"/>
          <w:spacing w:val="0"/>
          <w:sz w:val="32"/>
          <w:szCs w:val="32"/>
          <w:u w:val="none"/>
        </w:rPr>
        <w:t>中华中医药学会名医名家科普工作室申报书</w:t>
      </w:r>
      <w:r>
        <w:rPr>
          <w:rFonts w:hint="default" w:ascii="Arial" w:hAnsi="Arial" w:eastAsia="仿宋" w:cs="Arial"/>
          <w:i w:val="0"/>
          <w:iCs w:val="0"/>
          <w:caps w:val="0"/>
          <w:color w:val="666666"/>
          <w:spacing w:val="0"/>
          <w:sz w:val="32"/>
          <w:szCs w:val="32"/>
          <w:u w:val="none"/>
        </w:rPr>
        <w:fldChar w:fldCharType="end"/>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r>
        <w:rPr>
          <w:rFonts w:hint="eastAsia" w:ascii="仿宋" w:hAnsi="仿宋" w:eastAsia="仿宋" w:cs="仿宋"/>
          <w:i w:val="0"/>
          <w:iCs w:val="0"/>
          <w:caps w:val="0"/>
          <w:color w:val="666666"/>
          <w:spacing w:val="0"/>
          <w:sz w:val="32"/>
          <w:szCs w:val="32"/>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r>
        <w:rPr>
          <w:rFonts w:hint="eastAsia" w:ascii="仿宋" w:hAnsi="仿宋" w:eastAsia="仿宋" w:cs="仿宋"/>
          <w:i w:val="0"/>
          <w:iCs w:val="0"/>
          <w:caps w:val="0"/>
          <w:color w:val="666666"/>
          <w:spacing w:val="0"/>
          <w:sz w:val="32"/>
          <w:szCs w:val="32"/>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right"/>
        <w:textAlignment w:val="auto"/>
      </w:pPr>
      <w:r>
        <w:rPr>
          <w:rFonts w:hint="eastAsia" w:ascii="仿宋" w:hAnsi="仿宋" w:eastAsia="仿宋" w:cs="仿宋"/>
          <w:i w:val="0"/>
          <w:iCs w:val="0"/>
          <w:caps w:val="0"/>
          <w:color w:val="666666"/>
          <w:spacing w:val="0"/>
          <w:sz w:val="32"/>
          <w:szCs w:val="32"/>
        </w:rPr>
        <w:t>中华中医药学会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right"/>
        <w:textAlignment w:val="auto"/>
      </w:pPr>
      <w:r>
        <w:rPr>
          <w:rFonts w:hint="eastAsia" w:ascii="仿宋" w:hAnsi="仿宋" w:eastAsia="仿宋" w:cs="仿宋"/>
          <w:i w:val="0"/>
          <w:iCs w:val="0"/>
          <w:caps w:val="0"/>
          <w:color w:val="666666"/>
          <w:spacing w:val="0"/>
          <w:sz w:val="32"/>
          <w:szCs w:val="32"/>
        </w:rPr>
        <w:t>2021年12月27日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6F4672"/>
    <w:rsid w:val="64741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2022-01-05T08:48:00Z</dcterms:created>
  <dc:creator>dell</dc:creator>
  <cp:lastModifiedBy>万俟鸢</cp:lastModifiedBy>
  <dcterms:modified xsi:type="dcterms:W3CDTF">2022-01-05T09:57:06Z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8F39C9F48FBC4551B1C0ED3EBF1E56BF</vt:lpwstr>
  </property>
</Properties>
</file>