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9CFC0" w14:textId="77777777" w:rsidR="00D41083" w:rsidRDefault="00D41083" w:rsidP="00D41083">
      <w:pPr>
        <w:spacing w:line="560" w:lineRule="exact"/>
        <w:jc w:val="center"/>
        <w:rPr>
          <w:rFonts w:ascii="方正仿宋_GBK" w:eastAsia="方正仿宋_GBK"/>
          <w:sz w:val="32"/>
          <w:szCs w:val="32"/>
        </w:rPr>
      </w:pPr>
    </w:p>
    <w:p w14:paraId="13DFE091" w14:textId="77777777" w:rsidR="00D41083" w:rsidRDefault="00D41083" w:rsidP="008C2417">
      <w:pPr>
        <w:spacing w:line="560" w:lineRule="exact"/>
        <w:jc w:val="center"/>
        <w:rPr>
          <w:rFonts w:ascii="方正仿宋_GBK" w:eastAsia="方正仿宋_GBK"/>
          <w:sz w:val="32"/>
          <w:szCs w:val="32"/>
        </w:rPr>
      </w:pPr>
    </w:p>
    <w:p w14:paraId="17AF4F49" w14:textId="22F5CF83" w:rsidR="00D41083" w:rsidRPr="008C2417" w:rsidRDefault="001057C1" w:rsidP="00D41083">
      <w:pPr>
        <w:spacing w:line="560" w:lineRule="exact"/>
        <w:jc w:val="center"/>
        <w:rPr>
          <w:rFonts w:ascii="方正小标宋_GBK" w:eastAsia="方正小标宋_GBK" w:hAnsi="Times New Roman" w:cs="Times New Roman"/>
          <w:sz w:val="44"/>
          <w:szCs w:val="44"/>
        </w:rPr>
      </w:pPr>
      <w:r w:rsidRPr="008C2417">
        <w:rPr>
          <w:rFonts w:ascii="方正小标宋_GBK" w:eastAsia="方正小标宋_GBK" w:hAnsi="Times New Roman" w:cs="Times New Roman" w:hint="eastAsia"/>
          <w:sz w:val="44"/>
          <w:szCs w:val="44"/>
        </w:rPr>
        <w:t>关于组织开展2024年度长三角科技创新</w:t>
      </w:r>
    </w:p>
    <w:p w14:paraId="66532F69" w14:textId="77777777" w:rsidR="00D41083" w:rsidRPr="008C2417" w:rsidRDefault="001057C1" w:rsidP="00D41083">
      <w:pPr>
        <w:spacing w:line="560" w:lineRule="exact"/>
        <w:jc w:val="center"/>
        <w:rPr>
          <w:rFonts w:ascii="方正小标宋_GBK" w:eastAsia="方正小标宋_GBK" w:hAnsi="Times New Roman" w:cs="Times New Roman"/>
          <w:sz w:val="44"/>
          <w:szCs w:val="44"/>
        </w:rPr>
      </w:pPr>
      <w:r w:rsidRPr="008C2417">
        <w:rPr>
          <w:rFonts w:ascii="方正小标宋_GBK" w:eastAsia="方正小标宋_GBK" w:hAnsi="Times New Roman" w:cs="Times New Roman" w:hint="eastAsia"/>
          <w:sz w:val="44"/>
          <w:szCs w:val="44"/>
        </w:rPr>
        <w:t>共同体联合攻关（基础研究）</w:t>
      </w:r>
    </w:p>
    <w:p w14:paraId="4A59CCE7" w14:textId="4B26A297" w:rsidR="001057C1" w:rsidRPr="008C2417" w:rsidRDefault="001057C1" w:rsidP="008C2417">
      <w:pPr>
        <w:spacing w:line="560" w:lineRule="exact"/>
        <w:jc w:val="center"/>
        <w:rPr>
          <w:rFonts w:ascii="Times New Roman" w:eastAsia="方正仿宋_GBK" w:hAnsi="Times New Roman" w:cs="Times New Roman"/>
          <w:sz w:val="32"/>
          <w:szCs w:val="32"/>
        </w:rPr>
      </w:pPr>
      <w:r w:rsidRPr="008C2417">
        <w:rPr>
          <w:rFonts w:ascii="方正小标宋_GBK" w:eastAsia="方正小标宋_GBK" w:hAnsi="Times New Roman" w:cs="Times New Roman" w:hint="eastAsia"/>
          <w:sz w:val="44"/>
          <w:szCs w:val="44"/>
        </w:rPr>
        <w:t>项目申报的预通知</w:t>
      </w:r>
    </w:p>
    <w:p w14:paraId="00A3D5D1" w14:textId="77777777" w:rsidR="00D41083" w:rsidRPr="008C2417" w:rsidRDefault="00D41083" w:rsidP="008C2417">
      <w:pPr>
        <w:spacing w:line="560" w:lineRule="exact"/>
        <w:rPr>
          <w:rFonts w:ascii="Times New Roman" w:eastAsia="方正仿宋_GBK" w:hAnsi="Times New Roman" w:cs="Times New Roman"/>
          <w:sz w:val="32"/>
          <w:szCs w:val="32"/>
        </w:rPr>
      </w:pPr>
    </w:p>
    <w:p w14:paraId="5A7CA568" w14:textId="597535F5" w:rsidR="001057C1" w:rsidRPr="008C2417" w:rsidRDefault="001057C1" w:rsidP="008C2417">
      <w:pPr>
        <w:spacing w:line="560" w:lineRule="exact"/>
        <w:rPr>
          <w:rFonts w:ascii="Times New Roman" w:eastAsia="方正仿宋_GBK" w:hAnsi="Times New Roman" w:cs="Times New Roman"/>
          <w:sz w:val="32"/>
          <w:szCs w:val="32"/>
        </w:rPr>
      </w:pPr>
      <w:r w:rsidRPr="008C2417">
        <w:rPr>
          <w:rFonts w:ascii="Times New Roman" w:eastAsia="方正仿宋_GBK" w:hAnsi="Times New Roman" w:cs="Times New Roman" w:hint="eastAsia"/>
          <w:sz w:val="32"/>
          <w:szCs w:val="32"/>
        </w:rPr>
        <w:t>各设区市科技局，各有关单位：</w:t>
      </w:r>
    </w:p>
    <w:p w14:paraId="6C4E8B91" w14:textId="378EF2F4" w:rsidR="001057C1" w:rsidRPr="008C2417" w:rsidRDefault="001057C1" w:rsidP="00D41083">
      <w:pPr>
        <w:spacing w:line="560" w:lineRule="exact"/>
        <w:ind w:firstLineChars="200" w:firstLine="640"/>
        <w:rPr>
          <w:rFonts w:ascii="Times New Roman" w:eastAsia="方正仿宋_GBK" w:hAnsi="Times New Roman" w:cs="Times New Roman"/>
          <w:sz w:val="32"/>
          <w:szCs w:val="32"/>
        </w:rPr>
      </w:pPr>
      <w:r w:rsidRPr="008C2417">
        <w:rPr>
          <w:rFonts w:ascii="Times New Roman" w:eastAsia="方正仿宋_GBK" w:hAnsi="Times New Roman" w:cs="Times New Roman" w:hint="eastAsia"/>
          <w:sz w:val="32"/>
          <w:szCs w:val="32"/>
        </w:rPr>
        <w:t>经前期广泛征集、科学凝练，并由长三角科技创新共同体建设基础研究专题组论证，现已形成</w:t>
      </w:r>
      <w:r w:rsidRPr="008C2417">
        <w:rPr>
          <w:rFonts w:ascii="Times New Roman" w:eastAsia="方正仿宋_GBK" w:hAnsi="Times New Roman" w:cs="Times New Roman"/>
          <w:sz w:val="32"/>
          <w:szCs w:val="32"/>
        </w:rPr>
        <w:t>2024</w:t>
      </w:r>
      <w:r w:rsidRPr="008C2417">
        <w:rPr>
          <w:rFonts w:ascii="Times New Roman" w:eastAsia="方正仿宋_GBK" w:hAnsi="Times New Roman" w:cs="Times New Roman" w:hint="eastAsia"/>
          <w:sz w:val="32"/>
          <w:szCs w:val="32"/>
        </w:rPr>
        <w:t>年度长三角科技创新共同体联合攻关（基础研究）项目指南初步建议（最终以</w:t>
      </w:r>
      <w:r w:rsidR="00D41083" w:rsidRPr="008C2417">
        <w:rPr>
          <w:rFonts w:ascii="Times New Roman" w:eastAsia="方正仿宋_GBK" w:hAnsi="Times New Roman" w:cs="Times New Roman" w:hint="eastAsia"/>
          <w:sz w:val="32"/>
          <w:szCs w:val="32"/>
        </w:rPr>
        <w:t>国家科技管理信息系统</w:t>
      </w:r>
      <w:r w:rsidRPr="008C2417">
        <w:rPr>
          <w:rFonts w:ascii="Times New Roman" w:eastAsia="方正仿宋_GBK" w:hAnsi="Times New Roman" w:cs="Times New Roman" w:hint="eastAsia"/>
          <w:sz w:val="32"/>
          <w:szCs w:val="32"/>
        </w:rPr>
        <w:t>通知为准）。其中，由我省提出并重点面向我省申报的指南共</w:t>
      </w:r>
      <w:r w:rsidRPr="008C2417">
        <w:rPr>
          <w:rFonts w:ascii="Times New Roman" w:eastAsia="方正仿宋_GBK" w:hAnsi="Times New Roman" w:cs="Times New Roman"/>
          <w:sz w:val="32"/>
          <w:szCs w:val="32"/>
        </w:rPr>
        <w:t>7</w:t>
      </w:r>
      <w:r w:rsidRPr="008C2417">
        <w:rPr>
          <w:rFonts w:ascii="Times New Roman" w:eastAsia="方正仿宋_GBK" w:hAnsi="Times New Roman" w:cs="Times New Roman" w:hint="eastAsia"/>
          <w:sz w:val="32"/>
          <w:szCs w:val="32"/>
        </w:rPr>
        <w:t>条（详见附件）。为提高项目申报质量，请通知相关单位</w:t>
      </w:r>
      <w:r w:rsidR="00D41083" w:rsidRPr="008C2417">
        <w:rPr>
          <w:rFonts w:ascii="Times New Roman" w:eastAsia="方正仿宋_GBK" w:hAnsi="Times New Roman" w:cs="Times New Roman" w:hint="eastAsia"/>
          <w:sz w:val="32"/>
          <w:szCs w:val="32"/>
        </w:rPr>
        <w:t>提前做好</w:t>
      </w:r>
      <w:r w:rsidRPr="008C2417">
        <w:rPr>
          <w:rFonts w:ascii="Times New Roman" w:eastAsia="方正仿宋_GBK" w:hAnsi="Times New Roman" w:cs="Times New Roman" w:hint="eastAsia"/>
          <w:sz w:val="32"/>
          <w:szCs w:val="32"/>
        </w:rPr>
        <w:t>项目申报准备工作，并根据后续通知要求及时</w:t>
      </w:r>
      <w:r w:rsidR="00D41083" w:rsidRPr="008C2417">
        <w:rPr>
          <w:rFonts w:ascii="Times New Roman" w:eastAsia="方正仿宋_GBK" w:hAnsi="Times New Roman" w:cs="Times New Roman" w:hint="eastAsia"/>
          <w:sz w:val="32"/>
          <w:szCs w:val="32"/>
        </w:rPr>
        <w:t>在</w:t>
      </w:r>
      <w:bookmarkStart w:id="0" w:name="OLE_LINK1"/>
      <w:r w:rsidRPr="008C2417">
        <w:rPr>
          <w:rFonts w:ascii="Times New Roman" w:eastAsia="方正仿宋_GBK" w:hAnsi="Times New Roman" w:cs="Times New Roman" w:hint="eastAsia"/>
          <w:sz w:val="32"/>
          <w:szCs w:val="32"/>
        </w:rPr>
        <w:t>国科管系统</w:t>
      </w:r>
      <w:bookmarkEnd w:id="0"/>
      <w:r w:rsidRPr="008C2417">
        <w:rPr>
          <w:rFonts w:ascii="Times New Roman" w:eastAsia="方正仿宋_GBK" w:hAnsi="Times New Roman" w:cs="Times New Roman" w:hint="eastAsia"/>
          <w:sz w:val="32"/>
          <w:szCs w:val="32"/>
        </w:rPr>
        <w:t>中完成</w:t>
      </w:r>
      <w:r w:rsidR="00D41083" w:rsidRPr="008C2417">
        <w:rPr>
          <w:rFonts w:ascii="Times New Roman" w:eastAsia="方正仿宋_GBK" w:hAnsi="Times New Roman" w:cs="Times New Roman" w:hint="eastAsia"/>
          <w:sz w:val="32"/>
          <w:szCs w:val="32"/>
        </w:rPr>
        <w:t>项目申报。</w:t>
      </w:r>
    </w:p>
    <w:p w14:paraId="34B350A5" w14:textId="77777777" w:rsidR="00D41083" w:rsidRPr="008C2417" w:rsidRDefault="00D41083" w:rsidP="00D41083">
      <w:pPr>
        <w:spacing w:line="560" w:lineRule="exact"/>
        <w:ind w:firstLineChars="200" w:firstLine="640"/>
        <w:rPr>
          <w:rFonts w:ascii="Times New Roman" w:eastAsia="方正仿宋_GBK" w:hAnsi="Times New Roman" w:cs="Times New Roman"/>
          <w:sz w:val="32"/>
          <w:szCs w:val="32"/>
        </w:rPr>
      </w:pPr>
    </w:p>
    <w:p w14:paraId="5361977B" w14:textId="772A9C39" w:rsidR="00D41083" w:rsidRPr="008C2417" w:rsidRDefault="00D41083" w:rsidP="00D41083">
      <w:pPr>
        <w:spacing w:line="560" w:lineRule="exact"/>
        <w:ind w:firstLineChars="200" w:firstLine="640"/>
        <w:rPr>
          <w:rFonts w:ascii="Times New Roman" w:eastAsia="方正仿宋_GBK" w:hAnsi="Times New Roman" w:cs="Times New Roman"/>
          <w:sz w:val="32"/>
          <w:szCs w:val="32"/>
        </w:rPr>
      </w:pPr>
      <w:r w:rsidRPr="008C2417">
        <w:rPr>
          <w:rFonts w:ascii="Times New Roman" w:eastAsia="方正仿宋_GBK" w:hAnsi="Times New Roman" w:cs="Times New Roman" w:hint="eastAsia"/>
          <w:sz w:val="32"/>
          <w:szCs w:val="32"/>
        </w:rPr>
        <w:t>附件：</w:t>
      </w:r>
      <w:r w:rsidRPr="008C2417">
        <w:rPr>
          <w:rFonts w:ascii="Times New Roman" w:eastAsia="方正仿宋_GBK" w:hAnsi="Times New Roman" w:cs="Times New Roman"/>
          <w:sz w:val="32"/>
          <w:szCs w:val="32"/>
        </w:rPr>
        <w:t>2024</w:t>
      </w:r>
      <w:r w:rsidRPr="008C2417">
        <w:rPr>
          <w:rFonts w:ascii="Times New Roman" w:eastAsia="方正仿宋_GBK" w:hAnsi="Times New Roman" w:cs="Times New Roman" w:hint="eastAsia"/>
          <w:sz w:val="32"/>
          <w:szCs w:val="32"/>
        </w:rPr>
        <w:t>年度长三角科技创新共同体联合攻关（基础研究）项目指南建议（江苏）</w:t>
      </w:r>
    </w:p>
    <w:p w14:paraId="7B85DF33" w14:textId="61FD301C" w:rsidR="00D41083" w:rsidRPr="008C2417" w:rsidRDefault="00D41083" w:rsidP="00D41083">
      <w:pPr>
        <w:spacing w:line="560" w:lineRule="exact"/>
        <w:ind w:firstLineChars="200" w:firstLine="640"/>
        <w:rPr>
          <w:rFonts w:ascii="Times New Roman" w:eastAsia="方正仿宋_GBK" w:hAnsi="Times New Roman" w:cs="Times New Roman"/>
          <w:sz w:val="32"/>
          <w:szCs w:val="32"/>
        </w:rPr>
      </w:pPr>
    </w:p>
    <w:p w14:paraId="1F80FB45" w14:textId="2CA934AA" w:rsidR="00D41083" w:rsidRPr="008C2417" w:rsidRDefault="00D41083" w:rsidP="00D41083">
      <w:pPr>
        <w:spacing w:line="560" w:lineRule="exact"/>
        <w:ind w:firstLineChars="200" w:firstLine="640"/>
        <w:rPr>
          <w:rFonts w:ascii="Times New Roman" w:eastAsia="方正仿宋_GBK" w:hAnsi="Times New Roman" w:cs="Times New Roman"/>
          <w:sz w:val="32"/>
          <w:szCs w:val="32"/>
        </w:rPr>
      </w:pPr>
      <w:r w:rsidRPr="008C2417">
        <w:rPr>
          <w:rFonts w:ascii="Times New Roman" w:eastAsia="方正仿宋_GBK" w:hAnsi="Times New Roman" w:cs="Times New Roman"/>
          <w:sz w:val="32"/>
          <w:szCs w:val="32"/>
        </w:rPr>
        <w:t xml:space="preserve">  </w:t>
      </w:r>
    </w:p>
    <w:p w14:paraId="3E2DB9FE" w14:textId="4888F07C" w:rsidR="00D41083" w:rsidRPr="008C2417" w:rsidRDefault="00D41083" w:rsidP="00D41083">
      <w:pPr>
        <w:spacing w:line="560" w:lineRule="exact"/>
        <w:ind w:firstLineChars="200" w:firstLine="640"/>
        <w:rPr>
          <w:rFonts w:ascii="Times New Roman" w:eastAsia="方正仿宋_GBK" w:hAnsi="Times New Roman" w:cs="Times New Roman"/>
          <w:sz w:val="32"/>
          <w:szCs w:val="32"/>
        </w:rPr>
      </w:pPr>
      <w:r w:rsidRPr="008C2417">
        <w:rPr>
          <w:rFonts w:ascii="Times New Roman" w:eastAsia="方正仿宋_GBK" w:hAnsi="Times New Roman" w:cs="Times New Roman"/>
          <w:sz w:val="32"/>
          <w:szCs w:val="32"/>
        </w:rPr>
        <w:t xml:space="preserve">                             </w:t>
      </w:r>
      <w:r w:rsidRPr="008C2417">
        <w:rPr>
          <w:rFonts w:ascii="Times New Roman" w:eastAsia="方正仿宋_GBK" w:hAnsi="Times New Roman" w:cs="Times New Roman" w:hint="eastAsia"/>
          <w:sz w:val="32"/>
          <w:szCs w:val="32"/>
        </w:rPr>
        <w:t>基础处</w:t>
      </w:r>
    </w:p>
    <w:p w14:paraId="09E09A06" w14:textId="09F44D74" w:rsidR="00D41083" w:rsidRPr="008C2417" w:rsidRDefault="00D41083" w:rsidP="00D41083">
      <w:pPr>
        <w:spacing w:line="560" w:lineRule="exact"/>
        <w:ind w:firstLineChars="1400" w:firstLine="4480"/>
        <w:rPr>
          <w:rFonts w:ascii="Times New Roman" w:eastAsia="方正仿宋_GBK" w:hAnsi="Times New Roman" w:cs="Times New Roman"/>
          <w:sz w:val="32"/>
          <w:szCs w:val="32"/>
        </w:rPr>
      </w:pPr>
      <w:r w:rsidRPr="008C2417">
        <w:rPr>
          <w:rFonts w:ascii="Times New Roman" w:eastAsia="方正仿宋_GBK" w:hAnsi="Times New Roman" w:cs="Times New Roman"/>
          <w:sz w:val="32"/>
          <w:szCs w:val="32"/>
        </w:rPr>
        <w:t>2024</w:t>
      </w:r>
      <w:r w:rsidRPr="008C2417">
        <w:rPr>
          <w:rFonts w:ascii="Times New Roman" w:eastAsia="方正仿宋_GBK" w:hAnsi="Times New Roman" w:cs="Times New Roman" w:hint="eastAsia"/>
          <w:sz w:val="32"/>
          <w:szCs w:val="32"/>
        </w:rPr>
        <w:t>年</w:t>
      </w:r>
      <w:r w:rsidRPr="008C2417">
        <w:rPr>
          <w:rFonts w:ascii="Times New Roman" w:eastAsia="方正仿宋_GBK" w:hAnsi="Times New Roman" w:cs="Times New Roman"/>
          <w:sz w:val="32"/>
          <w:szCs w:val="32"/>
        </w:rPr>
        <w:t>10</w:t>
      </w:r>
      <w:r w:rsidRPr="008C2417">
        <w:rPr>
          <w:rFonts w:ascii="Times New Roman" w:eastAsia="方正仿宋_GBK" w:hAnsi="Times New Roman" w:cs="Times New Roman" w:hint="eastAsia"/>
          <w:sz w:val="32"/>
          <w:szCs w:val="32"/>
        </w:rPr>
        <w:t>月</w:t>
      </w:r>
      <w:r w:rsidRPr="008C2417">
        <w:rPr>
          <w:rFonts w:ascii="Times New Roman" w:eastAsia="方正仿宋_GBK" w:hAnsi="Times New Roman" w:cs="Times New Roman"/>
          <w:sz w:val="32"/>
          <w:szCs w:val="32"/>
        </w:rPr>
        <w:t>21</w:t>
      </w:r>
      <w:r w:rsidRPr="008C2417">
        <w:rPr>
          <w:rFonts w:ascii="Times New Roman" w:eastAsia="方正仿宋_GBK" w:hAnsi="Times New Roman" w:cs="Times New Roman" w:hint="eastAsia"/>
          <w:sz w:val="32"/>
          <w:szCs w:val="32"/>
        </w:rPr>
        <w:t>日</w:t>
      </w:r>
    </w:p>
    <w:p w14:paraId="5ED426F3" w14:textId="77777777" w:rsidR="00094699" w:rsidRDefault="00094699" w:rsidP="00D41083">
      <w:pPr>
        <w:spacing w:line="560" w:lineRule="exact"/>
        <w:ind w:firstLineChars="1400" w:firstLine="4480"/>
        <w:rPr>
          <w:rFonts w:ascii="方正仿宋_GBK" w:eastAsia="方正仿宋_GBK"/>
          <w:sz w:val="32"/>
          <w:szCs w:val="32"/>
        </w:rPr>
      </w:pPr>
    </w:p>
    <w:p w14:paraId="5E5439A5" w14:textId="77777777" w:rsidR="00094699" w:rsidRDefault="00094699" w:rsidP="00D41083">
      <w:pPr>
        <w:spacing w:line="560" w:lineRule="exact"/>
        <w:ind w:firstLineChars="1400" w:firstLine="4480"/>
        <w:rPr>
          <w:rFonts w:ascii="方正仿宋_GBK" w:eastAsia="方正仿宋_GBK"/>
          <w:sz w:val="32"/>
          <w:szCs w:val="32"/>
        </w:rPr>
      </w:pPr>
    </w:p>
    <w:p w14:paraId="2B016C07" w14:textId="77777777" w:rsidR="00094699" w:rsidRDefault="00094699" w:rsidP="00094699">
      <w:pPr>
        <w:spacing w:line="590" w:lineRule="exact"/>
        <w:rPr>
          <w:rFonts w:ascii="Times New Roman" w:eastAsia="方正黑体_GBK" w:hAnsi="Times New Roman" w:cs="黑体"/>
          <w:sz w:val="32"/>
          <w:szCs w:val="32"/>
        </w:rPr>
      </w:pPr>
    </w:p>
    <w:p w14:paraId="2E197168" w14:textId="383D8418" w:rsidR="00094699" w:rsidRPr="00094699" w:rsidRDefault="00094699" w:rsidP="00094699">
      <w:pPr>
        <w:spacing w:line="590" w:lineRule="exact"/>
        <w:rPr>
          <w:rFonts w:ascii="Times New Roman" w:eastAsia="方正黑体_GBK" w:hAnsi="Times New Roman" w:cs="黑体"/>
          <w:sz w:val="32"/>
          <w:szCs w:val="32"/>
        </w:rPr>
      </w:pPr>
      <w:r w:rsidRPr="00094699">
        <w:rPr>
          <w:rFonts w:ascii="Times New Roman" w:eastAsia="方正黑体_GBK" w:hAnsi="Times New Roman" w:cs="黑体" w:hint="eastAsia"/>
          <w:sz w:val="32"/>
          <w:szCs w:val="32"/>
        </w:rPr>
        <w:lastRenderedPageBreak/>
        <w:t>附件</w:t>
      </w:r>
    </w:p>
    <w:p w14:paraId="21207D5F" w14:textId="77777777" w:rsidR="00094699" w:rsidRPr="00094699" w:rsidRDefault="00094699" w:rsidP="00094699">
      <w:pPr>
        <w:spacing w:line="590" w:lineRule="exact"/>
        <w:rPr>
          <w:rFonts w:ascii="Times New Roman" w:eastAsia="方正黑体_GBK" w:hAnsi="Times New Roman" w:cs="黑体"/>
          <w:sz w:val="32"/>
          <w:szCs w:val="32"/>
        </w:rPr>
      </w:pPr>
    </w:p>
    <w:p w14:paraId="38B8EB9F" w14:textId="573C1571" w:rsidR="00094699" w:rsidRPr="00094699" w:rsidRDefault="00094699" w:rsidP="00094699">
      <w:pPr>
        <w:spacing w:line="590" w:lineRule="exact"/>
        <w:jc w:val="center"/>
        <w:rPr>
          <w:rFonts w:ascii="Times New Roman" w:eastAsia="方正小标宋_GBK" w:hAnsi="Times New Roman" w:cs="方正小标宋_GBK"/>
          <w:sz w:val="44"/>
          <w:szCs w:val="44"/>
        </w:rPr>
      </w:pPr>
      <w:r w:rsidRPr="00094699">
        <w:rPr>
          <w:rFonts w:ascii="Times New Roman" w:eastAsia="方正小标宋_GBK" w:hAnsi="Times New Roman" w:cs="方正小标宋_GBK" w:hint="eastAsia"/>
          <w:sz w:val="44"/>
          <w:szCs w:val="44"/>
        </w:rPr>
        <w:t>2024</w:t>
      </w:r>
      <w:r w:rsidRPr="00094699">
        <w:rPr>
          <w:rFonts w:ascii="Times New Roman" w:eastAsia="方正小标宋_GBK" w:hAnsi="Times New Roman" w:cs="方正小标宋_GBK" w:hint="eastAsia"/>
          <w:sz w:val="44"/>
          <w:szCs w:val="44"/>
        </w:rPr>
        <w:t>年度长三角科技创新共同体联合攻关（基础研究）项目指南建议（江苏）</w:t>
      </w:r>
    </w:p>
    <w:p w14:paraId="293404CF" w14:textId="77777777" w:rsidR="00094699" w:rsidRPr="00094699" w:rsidRDefault="00094699" w:rsidP="00094699">
      <w:pPr>
        <w:snapToGrid w:val="0"/>
        <w:spacing w:line="590" w:lineRule="exact"/>
        <w:ind w:firstLineChars="200" w:firstLine="880"/>
        <w:rPr>
          <w:rFonts w:ascii="Times New Roman" w:eastAsia="方正小标宋_GBK" w:hAnsi="Times New Roman" w:cs="方正小标宋_GBK"/>
          <w:sz w:val="44"/>
          <w:szCs w:val="44"/>
        </w:rPr>
      </w:pPr>
    </w:p>
    <w:p w14:paraId="4BA94F11" w14:textId="77777777" w:rsidR="00094699" w:rsidRPr="00094699" w:rsidRDefault="00094699" w:rsidP="00094699">
      <w:pPr>
        <w:overflowPunct w:val="0"/>
        <w:snapToGrid w:val="0"/>
        <w:spacing w:line="590" w:lineRule="exact"/>
        <w:ind w:left="640"/>
        <w:rPr>
          <w:rFonts w:ascii="Times New Roman" w:eastAsia="方正楷体_GBK" w:hAnsi="Times New Roman" w:cs="方正楷体_GBK"/>
          <w:bCs/>
          <w:color w:val="FF0000"/>
          <w:sz w:val="32"/>
          <w:szCs w:val="32"/>
        </w:rPr>
      </w:pPr>
      <w:bookmarkStart w:id="1" w:name="_Hlk178270735"/>
      <w:bookmarkStart w:id="2" w:name="_Hlk138162596"/>
      <w:bookmarkStart w:id="3" w:name="_Hlk178257759"/>
      <w:r w:rsidRPr="00094699">
        <w:rPr>
          <w:rFonts w:ascii="Times New Roman" w:eastAsia="方正楷体_GBK" w:hAnsi="Times New Roman" w:cs="方正楷体_GBK" w:hint="eastAsia"/>
          <w:bCs/>
          <w:sz w:val="32"/>
          <w:szCs w:val="32"/>
        </w:rPr>
        <w:t xml:space="preserve">1. </w:t>
      </w:r>
      <w:r w:rsidRPr="00094699">
        <w:rPr>
          <w:rFonts w:ascii="Times New Roman" w:eastAsia="方正楷体_GBK" w:hAnsi="Times New Roman" w:cs="方正楷体_GBK" w:hint="eastAsia"/>
          <w:bCs/>
          <w:sz w:val="32"/>
          <w:szCs w:val="32"/>
        </w:rPr>
        <w:t>全氮化</w:t>
      </w:r>
      <w:proofErr w:type="gramStart"/>
      <w:r w:rsidRPr="00094699">
        <w:rPr>
          <w:rFonts w:ascii="Times New Roman" w:eastAsia="方正楷体_GBK" w:hAnsi="Times New Roman" w:cs="方正楷体_GBK" w:hint="eastAsia"/>
          <w:bCs/>
          <w:sz w:val="32"/>
          <w:szCs w:val="32"/>
        </w:rPr>
        <w:t>镓</w:t>
      </w:r>
      <w:bookmarkEnd w:id="1"/>
      <w:r w:rsidRPr="00094699">
        <w:rPr>
          <w:rFonts w:ascii="Times New Roman" w:eastAsia="方正楷体_GBK" w:hAnsi="Times New Roman" w:cs="方正楷体_GBK" w:hint="eastAsia"/>
          <w:bCs/>
          <w:sz w:val="32"/>
          <w:szCs w:val="32"/>
        </w:rPr>
        <w:t>设计</w:t>
      </w:r>
      <w:proofErr w:type="gramEnd"/>
      <w:r w:rsidRPr="00094699">
        <w:rPr>
          <w:rFonts w:ascii="Times New Roman" w:eastAsia="方正楷体_GBK" w:hAnsi="Times New Roman" w:cs="方正楷体_GBK" w:hint="eastAsia"/>
          <w:bCs/>
          <w:sz w:val="32"/>
          <w:szCs w:val="32"/>
        </w:rPr>
        <w:t>理论与制备方法</w:t>
      </w:r>
    </w:p>
    <w:p w14:paraId="394B1F29" w14:textId="77777777" w:rsidR="00094699" w:rsidRPr="00094699" w:rsidRDefault="00094699" w:rsidP="00094699">
      <w:pPr>
        <w:overflowPunct w:val="0"/>
        <w:snapToGrid w:val="0"/>
        <w:spacing w:line="590" w:lineRule="exact"/>
        <w:ind w:firstLineChars="200" w:firstLine="640"/>
        <w:rPr>
          <w:rFonts w:ascii="Times New Roman" w:eastAsia="方正仿宋_GBK" w:hAnsi="Times New Roman" w:cs="Times New Roman"/>
          <w:sz w:val="32"/>
        </w:rPr>
      </w:pPr>
      <w:r w:rsidRPr="00094699">
        <w:rPr>
          <w:rFonts w:ascii="Times New Roman" w:eastAsia="方正仿宋_GBK" w:hAnsi="Times New Roman" w:cs="Times New Roman" w:hint="eastAsia"/>
          <w:sz w:val="32"/>
        </w:rPr>
        <w:t>针对</w:t>
      </w:r>
      <w:bookmarkStart w:id="4" w:name="_Hlk178271695"/>
      <w:bookmarkStart w:id="5" w:name="_Hlk178271708"/>
      <w:r w:rsidRPr="00094699">
        <w:rPr>
          <w:rFonts w:ascii="Times New Roman" w:eastAsia="方正仿宋_GBK" w:hAnsi="Times New Roman" w:cs="Times New Roman" w:hint="eastAsia"/>
          <w:sz w:val="32"/>
        </w:rPr>
        <w:t>高效率电源管理</w:t>
      </w:r>
      <w:bookmarkEnd w:id="4"/>
      <w:r w:rsidRPr="00094699">
        <w:rPr>
          <w:rFonts w:ascii="Times New Roman" w:eastAsia="方正仿宋_GBK" w:hAnsi="Times New Roman" w:cs="Times New Roman" w:hint="eastAsia"/>
          <w:sz w:val="32"/>
        </w:rPr>
        <w:t>等领域对高功率密度集成电路的迫切需求</w:t>
      </w:r>
      <w:bookmarkEnd w:id="5"/>
      <w:r w:rsidRPr="00094699">
        <w:rPr>
          <w:rFonts w:ascii="Times New Roman" w:eastAsia="方正仿宋_GBK" w:hAnsi="Times New Roman" w:cs="Times New Roman" w:hint="eastAsia"/>
          <w:sz w:val="32"/>
        </w:rPr>
        <w:t>，研究氮化镓高压集成型器件表面电场调控理论，提出氮化镓高低压隔离新方法，构建全氮</w:t>
      </w:r>
      <w:proofErr w:type="gramStart"/>
      <w:r w:rsidRPr="00094699">
        <w:rPr>
          <w:rFonts w:ascii="Times New Roman" w:eastAsia="方正仿宋_GBK" w:hAnsi="Times New Roman" w:cs="Times New Roman" w:hint="eastAsia"/>
          <w:sz w:val="32"/>
        </w:rPr>
        <w:t>化镓高低压</w:t>
      </w:r>
      <w:proofErr w:type="gramEnd"/>
      <w:r w:rsidRPr="00094699">
        <w:rPr>
          <w:rFonts w:ascii="Times New Roman" w:eastAsia="方正仿宋_GBK" w:hAnsi="Times New Roman" w:cs="Times New Roman" w:hint="eastAsia"/>
          <w:sz w:val="32"/>
        </w:rPr>
        <w:t>集成制备新工艺，实现高压</w:t>
      </w:r>
      <w:proofErr w:type="spellStart"/>
      <w:r w:rsidRPr="00094699">
        <w:rPr>
          <w:rFonts w:ascii="Times New Roman" w:eastAsia="方正仿宋_GBK" w:hAnsi="Times New Roman" w:cs="Times New Roman" w:hint="eastAsia"/>
          <w:sz w:val="32"/>
        </w:rPr>
        <w:t>GaN</w:t>
      </w:r>
      <w:proofErr w:type="spellEnd"/>
      <w:r w:rsidRPr="00094699">
        <w:rPr>
          <w:rFonts w:ascii="Times New Roman" w:eastAsia="方正仿宋_GBK" w:hAnsi="Times New Roman" w:cs="Times New Roman" w:hint="eastAsia"/>
          <w:sz w:val="32"/>
        </w:rPr>
        <w:t>器件</w:t>
      </w:r>
      <w:r w:rsidRPr="00094699">
        <w:rPr>
          <w:rFonts w:ascii="Times New Roman" w:eastAsia="方正仿宋_GBK" w:hAnsi="Times New Roman" w:cs="Times New Roman" w:hint="eastAsia"/>
          <w:sz w:val="32"/>
        </w:rPr>
        <w:t>BV</w:t>
      </w:r>
      <w:r w:rsidRPr="00094699">
        <w:rPr>
          <w:rFonts w:ascii="Times New Roman" w:eastAsia="方正仿宋_GBK" w:hAnsi="Times New Roman" w:cs="Times New Roman" w:hint="eastAsia"/>
          <w:sz w:val="32"/>
        </w:rPr>
        <w:t>≥</w:t>
      </w:r>
      <w:proofErr w:type="spellStart"/>
      <w:r w:rsidRPr="00094699">
        <w:rPr>
          <w:rFonts w:ascii="Times New Roman" w:eastAsia="方正仿宋_GBK" w:hAnsi="Times New Roman" w:cs="Times New Roman" w:hint="eastAsia"/>
          <w:sz w:val="32"/>
        </w:rPr>
        <w:t>1800V</w:t>
      </w:r>
      <w:proofErr w:type="spellEnd"/>
      <w:r w:rsidRPr="00094699">
        <w:rPr>
          <w:rFonts w:ascii="Times New Roman" w:eastAsia="方正仿宋_GBK" w:hAnsi="Times New Roman" w:cs="Times New Roman" w:hint="eastAsia"/>
          <w:sz w:val="32"/>
        </w:rPr>
        <w:t>，满足</w:t>
      </w:r>
      <w:proofErr w:type="spellStart"/>
      <w:r w:rsidRPr="00094699">
        <w:rPr>
          <w:rFonts w:ascii="Times New Roman" w:eastAsia="方正仿宋_GBK" w:hAnsi="Times New Roman" w:cs="Times New Roman" w:hint="eastAsia"/>
          <w:sz w:val="32"/>
        </w:rPr>
        <w:t>1200V</w:t>
      </w:r>
      <w:proofErr w:type="spellEnd"/>
      <w:r w:rsidRPr="00094699">
        <w:rPr>
          <w:rFonts w:ascii="Times New Roman" w:eastAsia="方正仿宋_GBK" w:hAnsi="Times New Roman" w:cs="Times New Roman" w:hint="eastAsia"/>
          <w:sz w:val="32"/>
        </w:rPr>
        <w:t>高压功率集成电路应用需求，研究氮化镓器件高精度</w:t>
      </w:r>
      <w:r w:rsidRPr="00094699">
        <w:rPr>
          <w:rFonts w:ascii="Times New Roman" w:eastAsia="方正仿宋_GBK" w:hAnsi="Times New Roman" w:cs="Times New Roman" w:hint="eastAsia"/>
          <w:sz w:val="32"/>
        </w:rPr>
        <w:t>SPICE</w:t>
      </w:r>
      <w:r w:rsidRPr="00094699">
        <w:rPr>
          <w:rFonts w:ascii="Times New Roman" w:eastAsia="方正仿宋_GBK" w:hAnsi="Times New Roman" w:cs="Times New Roman" w:hint="eastAsia"/>
          <w:sz w:val="32"/>
        </w:rPr>
        <w:t>模型，模型误差≤</w:t>
      </w:r>
      <w:r w:rsidRPr="00094699">
        <w:rPr>
          <w:rFonts w:ascii="Times New Roman" w:eastAsia="方正仿宋_GBK" w:hAnsi="Times New Roman" w:cs="Times New Roman" w:hint="eastAsia"/>
          <w:sz w:val="32"/>
        </w:rPr>
        <w:t>10%</w:t>
      </w:r>
      <w:r w:rsidRPr="00094699">
        <w:rPr>
          <w:rFonts w:ascii="Times New Roman" w:eastAsia="方正仿宋_GBK" w:hAnsi="Times New Roman" w:cs="Times New Roman" w:hint="eastAsia"/>
          <w:sz w:val="32"/>
        </w:rPr>
        <w:t>，提出高速电平移位电路和驱动电路设计新理论，为新一代全氮化镓高压功率集成电路的研制奠定理论基础。</w:t>
      </w:r>
    </w:p>
    <w:p w14:paraId="11F73586" w14:textId="77777777" w:rsidR="00094699" w:rsidRPr="00094699" w:rsidRDefault="00094699" w:rsidP="00094699">
      <w:pPr>
        <w:overflowPunct w:val="0"/>
        <w:snapToGrid w:val="0"/>
        <w:spacing w:line="590" w:lineRule="exact"/>
        <w:ind w:left="640"/>
        <w:rPr>
          <w:rFonts w:ascii="Times New Roman" w:eastAsia="方正楷体_GBK" w:hAnsi="Times New Roman" w:cs="方正楷体_GBK"/>
          <w:bCs/>
          <w:sz w:val="32"/>
          <w:szCs w:val="32"/>
        </w:rPr>
      </w:pPr>
      <w:bookmarkStart w:id="6" w:name="_Hlk178257788"/>
      <w:bookmarkEnd w:id="2"/>
      <w:r w:rsidRPr="00094699">
        <w:rPr>
          <w:rFonts w:ascii="Times New Roman" w:eastAsia="方正楷体_GBK" w:hAnsi="Times New Roman" w:cs="方正楷体_GBK" w:hint="eastAsia"/>
          <w:bCs/>
          <w:sz w:val="32"/>
          <w:szCs w:val="32"/>
        </w:rPr>
        <w:t xml:space="preserve">2. </w:t>
      </w:r>
      <w:proofErr w:type="gramStart"/>
      <w:r w:rsidRPr="00094699">
        <w:rPr>
          <w:rFonts w:ascii="Times New Roman" w:eastAsia="方正楷体_GBK" w:hAnsi="Times New Roman" w:cs="方正楷体_GBK" w:hint="eastAsia"/>
          <w:bCs/>
          <w:sz w:val="32"/>
          <w:szCs w:val="32"/>
        </w:rPr>
        <w:t>集成电路微纳尺度</w:t>
      </w:r>
      <w:proofErr w:type="gramEnd"/>
      <w:r w:rsidRPr="00094699">
        <w:rPr>
          <w:rFonts w:ascii="Times New Roman" w:eastAsia="方正楷体_GBK" w:hAnsi="Times New Roman" w:cs="方正楷体_GBK" w:hint="eastAsia"/>
          <w:bCs/>
          <w:sz w:val="32"/>
          <w:szCs w:val="32"/>
        </w:rPr>
        <w:t>热传导物理机制研究</w:t>
      </w:r>
      <w:bookmarkEnd w:id="6"/>
    </w:p>
    <w:p w14:paraId="53CD100C" w14:textId="77777777" w:rsidR="00094699" w:rsidRPr="00094699" w:rsidRDefault="00094699" w:rsidP="00094699">
      <w:pPr>
        <w:overflowPunct w:val="0"/>
        <w:snapToGrid w:val="0"/>
        <w:spacing w:line="590" w:lineRule="exact"/>
        <w:ind w:firstLineChars="200" w:firstLine="640"/>
        <w:rPr>
          <w:rFonts w:ascii="Times New Roman" w:eastAsia="方正仿宋_GBK" w:hAnsi="Times New Roman" w:cs="Times New Roman"/>
          <w:sz w:val="32"/>
        </w:rPr>
      </w:pPr>
      <w:r w:rsidRPr="00094699">
        <w:rPr>
          <w:rFonts w:ascii="Times New Roman" w:eastAsia="方正仿宋_GBK" w:hAnsi="Times New Roman" w:cs="Times New Roman"/>
          <w:sz w:val="32"/>
          <w:szCs w:val="20"/>
        </w:rPr>
        <w:t>针对集成电路</w:t>
      </w:r>
      <w:proofErr w:type="gramStart"/>
      <w:r w:rsidRPr="00094699">
        <w:rPr>
          <w:rFonts w:ascii="Times New Roman" w:eastAsia="方正仿宋_GBK" w:hAnsi="Times New Roman" w:cs="Times New Roman"/>
          <w:sz w:val="32"/>
          <w:szCs w:val="20"/>
        </w:rPr>
        <w:t>的微纳尺度</w:t>
      </w:r>
      <w:proofErr w:type="gramEnd"/>
      <w:r w:rsidRPr="00094699">
        <w:rPr>
          <w:rFonts w:ascii="Times New Roman" w:eastAsia="方正仿宋_GBK" w:hAnsi="Times New Roman" w:cs="Times New Roman"/>
          <w:sz w:val="32"/>
          <w:szCs w:val="20"/>
        </w:rPr>
        <w:t>热管理应用需求，开展纳米级多层膜结构中的热传导微观物理机制研究，建立</w:t>
      </w:r>
      <w:proofErr w:type="gramStart"/>
      <w:r w:rsidRPr="00094699">
        <w:rPr>
          <w:rFonts w:ascii="Times New Roman" w:eastAsia="方正仿宋_GBK" w:hAnsi="Times New Roman" w:cs="Times New Roman"/>
          <w:sz w:val="32"/>
          <w:szCs w:val="20"/>
        </w:rPr>
        <w:t>基于微纳尺度</w:t>
      </w:r>
      <w:proofErr w:type="gramEnd"/>
      <w:r w:rsidRPr="00094699">
        <w:rPr>
          <w:rFonts w:ascii="Times New Roman" w:eastAsia="方正仿宋_GBK" w:hAnsi="Times New Roman" w:cs="Times New Roman"/>
          <w:sz w:val="32"/>
          <w:szCs w:val="20"/>
        </w:rPr>
        <w:t>声子热传导模型的宏微观仿真计算方法，开发集成电路典型材料与器件的高精度热传导表征技术与实验平台，实现集成电路器件散热性能与内部缺陷的无损、非接触检测。可原位表征纳米薄膜的热导率、内部缺陷和相干声子动力学特性，热导率检测范围不低于</w:t>
      </w:r>
      <w:r w:rsidRPr="00094699">
        <w:rPr>
          <w:rFonts w:ascii="Times New Roman" w:eastAsia="方正仿宋_GBK" w:hAnsi="Times New Roman" w:cs="Times New Roman"/>
          <w:sz w:val="32"/>
          <w:szCs w:val="20"/>
        </w:rPr>
        <w:t>0.1-</w:t>
      </w:r>
      <w:proofErr w:type="spellStart"/>
      <w:r w:rsidRPr="00094699">
        <w:rPr>
          <w:rFonts w:ascii="Times New Roman" w:eastAsia="方正仿宋_GBK" w:hAnsi="Times New Roman" w:cs="Times New Roman"/>
          <w:sz w:val="32"/>
          <w:szCs w:val="20"/>
        </w:rPr>
        <w:t>2000W</w:t>
      </w:r>
      <w:proofErr w:type="spellEnd"/>
      <w:r w:rsidRPr="00094699">
        <w:rPr>
          <w:rFonts w:ascii="Times New Roman" w:eastAsia="方正仿宋_GBK" w:hAnsi="Times New Roman" w:cs="Times New Roman"/>
          <w:sz w:val="32"/>
          <w:szCs w:val="20"/>
        </w:rPr>
        <w:t>/(</w:t>
      </w:r>
      <w:proofErr w:type="spellStart"/>
      <w:r w:rsidRPr="00094699">
        <w:rPr>
          <w:rFonts w:ascii="Times New Roman" w:eastAsia="方正仿宋_GBK" w:hAnsi="Times New Roman" w:cs="Times New Roman"/>
          <w:sz w:val="32"/>
          <w:szCs w:val="20"/>
        </w:rPr>
        <w:t>m·k</w:t>
      </w:r>
      <w:proofErr w:type="spellEnd"/>
      <w:r w:rsidRPr="00094699">
        <w:rPr>
          <w:rFonts w:ascii="Times New Roman" w:eastAsia="方正仿宋_GBK" w:hAnsi="Times New Roman" w:cs="Times New Roman"/>
          <w:sz w:val="32"/>
          <w:szCs w:val="20"/>
        </w:rPr>
        <w:t>)</w:t>
      </w:r>
      <w:r w:rsidRPr="00094699">
        <w:rPr>
          <w:rFonts w:ascii="Times New Roman" w:eastAsia="方正仿宋_GBK" w:hAnsi="Times New Roman" w:cs="Times New Roman"/>
          <w:sz w:val="32"/>
          <w:szCs w:val="20"/>
        </w:rPr>
        <w:t>、精度优于</w:t>
      </w:r>
      <w:r w:rsidRPr="00094699">
        <w:rPr>
          <w:rFonts w:ascii="Times New Roman" w:eastAsia="方正仿宋_GBK" w:hAnsi="Times New Roman" w:cs="Times New Roman"/>
          <w:sz w:val="32"/>
          <w:szCs w:val="20"/>
        </w:rPr>
        <w:t>10%</w:t>
      </w:r>
      <w:r w:rsidRPr="00094699">
        <w:rPr>
          <w:rFonts w:ascii="Times New Roman" w:eastAsia="方正仿宋_GBK" w:hAnsi="Times New Roman" w:cs="Times New Roman"/>
          <w:sz w:val="32"/>
          <w:szCs w:val="20"/>
        </w:rPr>
        <w:t>，内部缺陷成像的横向分辨率优于</w:t>
      </w:r>
      <w:proofErr w:type="spellStart"/>
      <w:r w:rsidRPr="00094699">
        <w:rPr>
          <w:rFonts w:ascii="Times New Roman" w:eastAsia="方正仿宋_GBK" w:hAnsi="Times New Roman" w:cs="Times New Roman"/>
          <w:sz w:val="32"/>
          <w:szCs w:val="20"/>
        </w:rPr>
        <w:t>1μm</w:t>
      </w:r>
      <w:proofErr w:type="spellEnd"/>
      <w:r w:rsidRPr="00094699">
        <w:rPr>
          <w:rFonts w:ascii="Times New Roman" w:eastAsia="方正仿宋_GBK" w:hAnsi="Times New Roman" w:cs="Times New Roman"/>
          <w:sz w:val="32"/>
          <w:szCs w:val="20"/>
        </w:rPr>
        <w:t>、纵向分辨率优于</w:t>
      </w:r>
      <w:proofErr w:type="spellStart"/>
      <w:r w:rsidRPr="00094699">
        <w:rPr>
          <w:rFonts w:ascii="Times New Roman" w:eastAsia="方正仿宋_GBK" w:hAnsi="Times New Roman" w:cs="Times New Roman"/>
          <w:sz w:val="32"/>
          <w:szCs w:val="20"/>
        </w:rPr>
        <w:t>3nm</w:t>
      </w:r>
      <w:proofErr w:type="spellEnd"/>
      <w:r w:rsidRPr="00094699">
        <w:rPr>
          <w:rFonts w:ascii="Times New Roman" w:eastAsia="方正仿宋_GBK" w:hAnsi="Times New Roman" w:cs="Times New Roman"/>
          <w:sz w:val="32"/>
          <w:szCs w:val="20"/>
        </w:rPr>
        <w:t>，</w:t>
      </w:r>
      <w:r w:rsidRPr="00094699">
        <w:rPr>
          <w:rFonts w:ascii="Times New Roman" w:eastAsia="方正仿宋_GBK" w:hAnsi="Times New Roman" w:cs="Times New Roman"/>
          <w:sz w:val="32"/>
          <w:szCs w:val="20"/>
        </w:rPr>
        <w:lastRenderedPageBreak/>
        <w:t>可探测相干声子最高频率不低于</w:t>
      </w:r>
      <w:proofErr w:type="spellStart"/>
      <w:r w:rsidRPr="00094699">
        <w:rPr>
          <w:rFonts w:ascii="Times New Roman" w:eastAsia="方正仿宋_GBK" w:hAnsi="Times New Roman" w:cs="Times New Roman"/>
          <w:sz w:val="32"/>
          <w:szCs w:val="20"/>
        </w:rPr>
        <w:t>3THz</w:t>
      </w:r>
      <w:proofErr w:type="spellEnd"/>
      <w:r w:rsidRPr="00094699">
        <w:rPr>
          <w:rFonts w:ascii="Times New Roman" w:eastAsia="方正仿宋_GBK" w:hAnsi="Times New Roman" w:cs="Times New Roman"/>
          <w:sz w:val="32"/>
          <w:szCs w:val="20"/>
        </w:rPr>
        <w:t>。</w:t>
      </w:r>
    </w:p>
    <w:p w14:paraId="7CED894D" w14:textId="77777777" w:rsidR="00094699" w:rsidRPr="00094699" w:rsidRDefault="00094699" w:rsidP="00094699">
      <w:pPr>
        <w:overflowPunct w:val="0"/>
        <w:snapToGrid w:val="0"/>
        <w:spacing w:line="590" w:lineRule="exact"/>
        <w:ind w:firstLineChars="200" w:firstLine="640"/>
        <w:rPr>
          <w:rFonts w:ascii="Times New Roman" w:eastAsia="方正楷体_GBK" w:hAnsi="Times New Roman" w:cs="方正楷体_GBK"/>
          <w:bCs/>
          <w:sz w:val="32"/>
          <w:szCs w:val="32"/>
        </w:rPr>
      </w:pPr>
      <w:r w:rsidRPr="00094699">
        <w:rPr>
          <w:rFonts w:ascii="Times New Roman" w:eastAsia="方正楷体_GBK" w:hAnsi="Times New Roman" w:cs="方正楷体_GBK" w:hint="eastAsia"/>
          <w:bCs/>
          <w:sz w:val="32"/>
          <w:szCs w:val="32"/>
        </w:rPr>
        <w:t xml:space="preserve">3. </w:t>
      </w:r>
      <w:bookmarkEnd w:id="3"/>
      <w:r w:rsidRPr="00094699">
        <w:rPr>
          <w:rFonts w:ascii="Times New Roman" w:eastAsia="方正楷体_GBK" w:hAnsi="Times New Roman" w:cs="方正楷体_GBK" w:hint="eastAsia"/>
          <w:bCs/>
          <w:sz w:val="32"/>
          <w:szCs w:val="32"/>
        </w:rPr>
        <w:t>面向未来通信的数据与机理融合驱动建模决策理论研究</w:t>
      </w:r>
    </w:p>
    <w:p w14:paraId="3FB95339" w14:textId="77777777" w:rsidR="00094699" w:rsidRPr="00094699" w:rsidRDefault="00094699" w:rsidP="00094699">
      <w:pPr>
        <w:overflowPunct w:val="0"/>
        <w:snapToGrid w:val="0"/>
        <w:spacing w:line="590" w:lineRule="exact"/>
        <w:ind w:firstLineChars="200" w:firstLine="640"/>
        <w:rPr>
          <w:rFonts w:ascii="Times New Roman" w:eastAsia="方正仿宋_GBK" w:hAnsi="Times New Roman" w:cs="Times New Roman"/>
          <w:sz w:val="32"/>
        </w:rPr>
      </w:pPr>
      <w:r w:rsidRPr="00094699">
        <w:rPr>
          <w:rFonts w:ascii="Times New Roman" w:eastAsia="方正仿宋_GBK" w:hAnsi="Times New Roman" w:cs="Times New Roman" w:hint="eastAsia"/>
          <w:sz w:val="32"/>
        </w:rPr>
        <w:t>面向未来</w:t>
      </w:r>
      <w:proofErr w:type="spellStart"/>
      <w:r w:rsidRPr="00094699">
        <w:rPr>
          <w:rFonts w:ascii="Times New Roman" w:eastAsia="方正仿宋_GBK" w:hAnsi="Times New Roman" w:cs="Times New Roman" w:hint="eastAsia"/>
          <w:sz w:val="32"/>
        </w:rPr>
        <w:t>6G</w:t>
      </w:r>
      <w:proofErr w:type="spellEnd"/>
      <w:r w:rsidRPr="00094699">
        <w:rPr>
          <w:rFonts w:ascii="Times New Roman" w:eastAsia="方正仿宋_GBK" w:hAnsi="Times New Roman" w:cs="Times New Roman" w:hint="eastAsia"/>
          <w:sz w:val="32"/>
        </w:rPr>
        <w:t>通信多任务场景建模决策的智能化和自主化需求，针对复杂系统结构</w:t>
      </w:r>
      <w:proofErr w:type="gramStart"/>
      <w:r w:rsidRPr="00094699">
        <w:rPr>
          <w:rFonts w:ascii="Times New Roman" w:eastAsia="方正仿宋_GBK" w:hAnsi="Times New Roman" w:cs="Times New Roman" w:hint="eastAsia"/>
          <w:sz w:val="32"/>
        </w:rPr>
        <w:t>不</w:t>
      </w:r>
      <w:proofErr w:type="gramEnd"/>
      <w:r w:rsidRPr="00094699">
        <w:rPr>
          <w:rFonts w:ascii="Times New Roman" w:eastAsia="方正仿宋_GBK" w:hAnsi="Times New Roman" w:cs="Times New Roman" w:hint="eastAsia"/>
          <w:sz w:val="32"/>
        </w:rPr>
        <w:t>唯一、机理辨识维数灾难、大规模整数及多目标优化</w:t>
      </w:r>
      <w:proofErr w:type="gramStart"/>
      <w:r w:rsidRPr="00094699">
        <w:rPr>
          <w:rFonts w:ascii="Times New Roman" w:eastAsia="方正仿宋_GBK" w:hAnsi="Times New Roman" w:cs="Times New Roman" w:hint="eastAsia"/>
          <w:sz w:val="32"/>
        </w:rPr>
        <w:t>算力需求</w:t>
      </w:r>
      <w:proofErr w:type="gramEnd"/>
      <w:r w:rsidRPr="00094699">
        <w:rPr>
          <w:rFonts w:ascii="Times New Roman" w:eastAsia="方正仿宋_GBK" w:hAnsi="Times New Roman" w:cs="Times New Roman" w:hint="eastAsia"/>
          <w:sz w:val="32"/>
        </w:rPr>
        <w:t>大等瓶颈问题，开展大规模动态开放环境下结构推断、辨识建模、整数及多目标优化理论研究，构建大规模</w:t>
      </w:r>
      <w:proofErr w:type="spellStart"/>
      <w:r w:rsidRPr="00094699">
        <w:rPr>
          <w:rFonts w:ascii="Times New Roman" w:eastAsia="方正仿宋_GBK" w:hAnsi="Times New Roman" w:cs="Times New Roman" w:hint="eastAsia"/>
          <w:sz w:val="32"/>
        </w:rPr>
        <w:t>6G</w:t>
      </w:r>
      <w:proofErr w:type="spellEnd"/>
      <w:r w:rsidRPr="00094699">
        <w:rPr>
          <w:rFonts w:ascii="Times New Roman" w:eastAsia="方正仿宋_GBK" w:hAnsi="Times New Roman" w:cs="Times New Roman" w:hint="eastAsia"/>
          <w:sz w:val="32"/>
        </w:rPr>
        <w:t>通信系统建模决策数学理论体系，推动未来通信网络发展。支持</w:t>
      </w:r>
      <w:proofErr w:type="spellStart"/>
      <w:r w:rsidRPr="00094699">
        <w:rPr>
          <w:rFonts w:ascii="Times New Roman" w:eastAsia="方正仿宋_GBK" w:hAnsi="Times New Roman" w:cs="Times New Roman" w:hint="eastAsia"/>
          <w:sz w:val="32"/>
        </w:rPr>
        <w:t>6G</w:t>
      </w:r>
      <w:proofErr w:type="spellEnd"/>
      <w:r w:rsidRPr="00094699">
        <w:rPr>
          <w:rFonts w:ascii="Times New Roman" w:eastAsia="方正仿宋_GBK" w:hAnsi="Times New Roman" w:cs="Times New Roman" w:hint="eastAsia"/>
          <w:sz w:val="32"/>
        </w:rPr>
        <w:t>通信系统十万级系统动力学模型辨识，回归速度达分钟级，精度</w:t>
      </w:r>
      <w:r w:rsidRPr="00094699">
        <w:rPr>
          <w:rFonts w:ascii="Times New Roman" w:eastAsia="方正仿宋_GBK" w:hAnsi="Times New Roman" w:cs="Times New Roman" w:hint="eastAsia"/>
          <w:sz w:val="32"/>
        </w:rPr>
        <w:t>MAPE</w:t>
      </w:r>
      <w:r w:rsidRPr="00094699">
        <w:rPr>
          <w:rFonts w:ascii="Times New Roman" w:eastAsia="方正仿宋_GBK" w:hAnsi="Times New Roman" w:cs="Times New Roman" w:hint="eastAsia"/>
          <w:sz w:val="32"/>
        </w:rPr>
        <w:t>小于</w:t>
      </w:r>
      <w:r w:rsidRPr="00094699">
        <w:rPr>
          <w:rFonts w:ascii="Times New Roman" w:eastAsia="方正仿宋_GBK" w:hAnsi="Times New Roman" w:cs="Times New Roman" w:hint="eastAsia"/>
          <w:sz w:val="32"/>
        </w:rPr>
        <w:t>10%</w:t>
      </w:r>
      <w:r w:rsidRPr="00094699">
        <w:rPr>
          <w:rFonts w:ascii="Times New Roman" w:eastAsia="方正仿宋_GBK" w:hAnsi="Times New Roman" w:cs="Times New Roman" w:hint="eastAsia"/>
          <w:sz w:val="32"/>
        </w:rPr>
        <w:t>，且在精度误差</w:t>
      </w:r>
      <w:r w:rsidRPr="00094699">
        <w:rPr>
          <w:rFonts w:ascii="Times New Roman" w:eastAsia="方正仿宋_GBK" w:hAnsi="Times New Roman" w:cs="Times New Roman" w:hint="eastAsia"/>
          <w:sz w:val="32"/>
        </w:rPr>
        <w:t>10%</w:t>
      </w:r>
      <w:r w:rsidRPr="00094699">
        <w:rPr>
          <w:rFonts w:ascii="Times New Roman" w:eastAsia="方正仿宋_GBK" w:hAnsi="Times New Roman" w:cs="Times New Roman" w:hint="eastAsia"/>
          <w:sz w:val="32"/>
        </w:rPr>
        <w:t>的情况下，优化速度相较于主流求解</w:t>
      </w:r>
      <w:proofErr w:type="gramStart"/>
      <w:r w:rsidRPr="00094699">
        <w:rPr>
          <w:rFonts w:ascii="Times New Roman" w:eastAsia="方正仿宋_GBK" w:hAnsi="Times New Roman" w:cs="Times New Roman" w:hint="eastAsia"/>
          <w:sz w:val="32"/>
        </w:rPr>
        <w:t>器提高</w:t>
      </w:r>
      <w:proofErr w:type="gramEnd"/>
      <w:r w:rsidRPr="00094699">
        <w:rPr>
          <w:rFonts w:ascii="Times New Roman" w:eastAsia="方正仿宋_GBK" w:hAnsi="Times New Roman" w:cs="Times New Roman" w:hint="eastAsia"/>
          <w:sz w:val="32"/>
        </w:rPr>
        <w:t>50%</w:t>
      </w:r>
      <w:r w:rsidRPr="00094699">
        <w:rPr>
          <w:rFonts w:ascii="Times New Roman" w:eastAsia="方正仿宋_GBK" w:hAnsi="Times New Roman" w:cs="Times New Roman" w:hint="eastAsia"/>
          <w:sz w:val="32"/>
        </w:rPr>
        <w:t>。</w:t>
      </w:r>
    </w:p>
    <w:p w14:paraId="43BA7C1C" w14:textId="77777777" w:rsidR="00094699" w:rsidRPr="00094699" w:rsidRDefault="00094699" w:rsidP="00094699">
      <w:pPr>
        <w:overflowPunct w:val="0"/>
        <w:snapToGrid w:val="0"/>
        <w:spacing w:line="590" w:lineRule="exact"/>
        <w:ind w:firstLineChars="200" w:firstLine="640"/>
        <w:rPr>
          <w:rFonts w:ascii="Times New Roman" w:eastAsia="方正楷体_GBK" w:hAnsi="Times New Roman" w:cs="方正楷体_GBK"/>
          <w:bCs/>
          <w:sz w:val="32"/>
          <w:szCs w:val="32"/>
        </w:rPr>
      </w:pPr>
      <w:r w:rsidRPr="00094699">
        <w:rPr>
          <w:rFonts w:ascii="Times New Roman" w:eastAsia="方正楷体_GBK" w:hAnsi="Times New Roman" w:cs="方正楷体_GBK" w:hint="eastAsia"/>
          <w:bCs/>
          <w:sz w:val="32"/>
          <w:szCs w:val="32"/>
        </w:rPr>
        <w:t xml:space="preserve">4. </w:t>
      </w:r>
      <w:r w:rsidRPr="00094699">
        <w:rPr>
          <w:rFonts w:ascii="Times New Roman" w:eastAsia="方正楷体_GBK" w:hAnsi="Times New Roman" w:cs="方正楷体_GBK" w:hint="eastAsia"/>
          <w:bCs/>
          <w:sz w:val="32"/>
          <w:szCs w:val="32"/>
        </w:rPr>
        <w:t>细胞工厂代谢网络精准重塑基础研究</w:t>
      </w:r>
    </w:p>
    <w:p w14:paraId="6438262C" w14:textId="77777777" w:rsidR="00094699" w:rsidRPr="00094699" w:rsidRDefault="00094699" w:rsidP="00094699">
      <w:pPr>
        <w:overflowPunct w:val="0"/>
        <w:snapToGrid w:val="0"/>
        <w:spacing w:line="590" w:lineRule="exact"/>
        <w:ind w:firstLineChars="200" w:firstLine="640"/>
        <w:rPr>
          <w:rFonts w:ascii="Times New Roman" w:eastAsia="方正仿宋_GBK" w:hAnsi="Times New Roman" w:cs="Times New Roman"/>
          <w:sz w:val="32"/>
        </w:rPr>
      </w:pPr>
      <w:r w:rsidRPr="00094699">
        <w:rPr>
          <w:rFonts w:ascii="Times New Roman" w:eastAsia="方正仿宋_GBK" w:hAnsi="Times New Roman" w:cs="Times New Roman" w:hint="eastAsia"/>
          <w:sz w:val="32"/>
        </w:rPr>
        <w:t>针对产油微生物细胞工厂代谢网络精准重塑过程的技术变革需求，开展功能元件挖掘及人工代谢途径设计及重塑研究，创新裂殖壶菌等</w:t>
      </w:r>
      <w:proofErr w:type="gramStart"/>
      <w:r w:rsidRPr="00094699">
        <w:rPr>
          <w:rFonts w:ascii="Times New Roman" w:eastAsia="方正仿宋_GBK" w:hAnsi="Times New Roman" w:cs="Times New Roman" w:hint="eastAsia"/>
          <w:sz w:val="32"/>
        </w:rPr>
        <w:t>非模式</w:t>
      </w:r>
      <w:proofErr w:type="gramEnd"/>
      <w:r w:rsidRPr="00094699">
        <w:rPr>
          <w:rFonts w:ascii="Times New Roman" w:eastAsia="方正仿宋_GBK" w:hAnsi="Times New Roman" w:cs="Times New Roman" w:hint="eastAsia"/>
          <w:sz w:val="32"/>
        </w:rPr>
        <w:t>产油微生物基因操作方法，揭示油脂类营养化学品等目标产物在产油微生物中的合成及储存机制，全面探索元件与代谢网络适配条件下细胞能量流与物质流的调控分配规律，针对</w:t>
      </w:r>
      <w:r w:rsidRPr="00094699">
        <w:rPr>
          <w:rFonts w:ascii="Times New Roman" w:eastAsia="方正仿宋_GBK" w:hAnsi="Times New Roman" w:cs="Times New Roman" w:hint="eastAsia"/>
          <w:sz w:val="32"/>
        </w:rPr>
        <w:t>3</w:t>
      </w:r>
      <w:r w:rsidRPr="00094699">
        <w:rPr>
          <w:rFonts w:ascii="Times New Roman" w:eastAsia="方正仿宋_GBK" w:hAnsi="Times New Roman" w:cs="Times New Roman" w:hint="eastAsia"/>
          <w:sz w:val="32"/>
        </w:rPr>
        <w:t>种以上</w:t>
      </w:r>
      <w:proofErr w:type="gramStart"/>
      <w:r w:rsidRPr="00094699">
        <w:rPr>
          <w:rFonts w:ascii="Times New Roman" w:eastAsia="方正仿宋_GBK" w:hAnsi="Times New Roman" w:cs="Times New Roman" w:hint="eastAsia"/>
          <w:sz w:val="32"/>
        </w:rPr>
        <w:t>非模式</w:t>
      </w:r>
      <w:proofErr w:type="gramEnd"/>
      <w:r w:rsidRPr="00094699">
        <w:rPr>
          <w:rFonts w:ascii="Times New Roman" w:eastAsia="方正仿宋_GBK" w:hAnsi="Times New Roman" w:cs="Times New Roman" w:hint="eastAsia"/>
          <w:sz w:val="32"/>
        </w:rPr>
        <w:t>产油微生物建立基因编辑技术，编辑效率不低于</w:t>
      </w:r>
      <w:r w:rsidRPr="00094699">
        <w:rPr>
          <w:rFonts w:ascii="Times New Roman" w:eastAsia="方正仿宋_GBK" w:hAnsi="Times New Roman" w:cs="Times New Roman" w:hint="eastAsia"/>
          <w:sz w:val="32"/>
        </w:rPr>
        <w:t>50%</w:t>
      </w:r>
      <w:r w:rsidRPr="00094699">
        <w:rPr>
          <w:rFonts w:ascii="Times New Roman" w:eastAsia="方正仿宋_GBK" w:hAnsi="Times New Roman" w:cs="Times New Roman" w:hint="eastAsia"/>
          <w:sz w:val="32"/>
        </w:rPr>
        <w:t>，阐明油脂类化合物合成与储存的分子机制，构建</w:t>
      </w:r>
      <w:r w:rsidRPr="00094699">
        <w:rPr>
          <w:rFonts w:ascii="Times New Roman" w:eastAsia="方正仿宋_GBK" w:hAnsi="Times New Roman" w:cs="Times New Roman" w:hint="eastAsia"/>
          <w:sz w:val="32"/>
        </w:rPr>
        <w:t>3-5</w:t>
      </w:r>
      <w:r w:rsidRPr="00094699">
        <w:rPr>
          <w:rFonts w:ascii="Times New Roman" w:eastAsia="方正仿宋_GBK" w:hAnsi="Times New Roman" w:cs="Times New Roman" w:hint="eastAsia"/>
          <w:sz w:val="32"/>
        </w:rPr>
        <w:t>种高效合成不饱和脂肪酸细胞工厂，油脂含量达到细胞干重</w:t>
      </w:r>
      <w:r w:rsidRPr="00094699">
        <w:rPr>
          <w:rFonts w:ascii="Times New Roman" w:eastAsia="方正仿宋_GBK" w:hAnsi="Times New Roman" w:cs="Times New Roman" w:hint="eastAsia"/>
          <w:sz w:val="32"/>
        </w:rPr>
        <w:t>80%</w:t>
      </w:r>
      <w:r w:rsidRPr="00094699">
        <w:rPr>
          <w:rFonts w:ascii="Times New Roman" w:eastAsia="方正仿宋_GBK" w:hAnsi="Times New Roman" w:cs="Times New Roman" w:hint="eastAsia"/>
          <w:sz w:val="32"/>
        </w:rPr>
        <w:t>，为开发高效人工细胞工厂及代谢流精准调控提供新原理和新技术。</w:t>
      </w:r>
    </w:p>
    <w:p w14:paraId="591D4451" w14:textId="77777777" w:rsidR="00094699" w:rsidRPr="00094699" w:rsidRDefault="00094699" w:rsidP="00094699">
      <w:pPr>
        <w:overflowPunct w:val="0"/>
        <w:snapToGrid w:val="0"/>
        <w:spacing w:line="590" w:lineRule="exact"/>
        <w:ind w:firstLineChars="200" w:firstLine="640"/>
        <w:rPr>
          <w:rFonts w:ascii="Times New Roman" w:eastAsia="方正楷体_GBK" w:hAnsi="Times New Roman" w:cs="方正楷体_GBK"/>
          <w:bCs/>
          <w:sz w:val="32"/>
          <w:szCs w:val="32"/>
        </w:rPr>
      </w:pPr>
      <w:r w:rsidRPr="00094699">
        <w:rPr>
          <w:rFonts w:ascii="Times New Roman" w:eastAsia="方正楷体_GBK" w:hAnsi="Times New Roman" w:cs="方正楷体_GBK" w:hint="eastAsia"/>
          <w:bCs/>
          <w:sz w:val="32"/>
          <w:szCs w:val="32"/>
        </w:rPr>
        <w:lastRenderedPageBreak/>
        <w:t xml:space="preserve">5. </w:t>
      </w:r>
      <w:r w:rsidRPr="00094699">
        <w:rPr>
          <w:rFonts w:ascii="Times New Roman" w:eastAsia="方正楷体_GBK" w:hAnsi="Times New Roman" w:cs="方正楷体_GBK" w:hint="eastAsia"/>
          <w:bCs/>
          <w:sz w:val="32"/>
          <w:szCs w:val="32"/>
        </w:rPr>
        <w:t>基于</w:t>
      </w:r>
      <w:bookmarkStart w:id="7" w:name="_Hlk178270809"/>
      <w:r w:rsidRPr="00094699">
        <w:rPr>
          <w:rFonts w:ascii="Times New Roman" w:eastAsia="方正楷体_GBK" w:hAnsi="Times New Roman" w:cs="方正楷体_GBK" w:hint="eastAsia"/>
          <w:bCs/>
          <w:sz w:val="32"/>
          <w:szCs w:val="32"/>
        </w:rPr>
        <w:t>多肽的长效靶向精准递药</w:t>
      </w:r>
      <w:bookmarkEnd w:id="7"/>
      <w:r w:rsidRPr="00094699">
        <w:rPr>
          <w:rFonts w:ascii="Times New Roman" w:eastAsia="方正楷体_GBK" w:hAnsi="Times New Roman" w:cs="方正楷体_GBK" w:hint="eastAsia"/>
          <w:bCs/>
          <w:sz w:val="32"/>
          <w:szCs w:val="32"/>
        </w:rPr>
        <w:t>机制研究</w:t>
      </w:r>
    </w:p>
    <w:p w14:paraId="52D2CB90" w14:textId="77777777" w:rsidR="00094699" w:rsidRPr="00094699" w:rsidRDefault="00094699" w:rsidP="00094699">
      <w:pPr>
        <w:overflowPunct w:val="0"/>
        <w:snapToGrid w:val="0"/>
        <w:spacing w:line="590" w:lineRule="exact"/>
        <w:ind w:firstLineChars="200" w:firstLine="640"/>
        <w:rPr>
          <w:rFonts w:ascii="Times New Roman" w:eastAsia="方正仿宋_GBK" w:hAnsi="Times New Roman" w:cs="Times New Roman"/>
          <w:sz w:val="32"/>
        </w:rPr>
      </w:pPr>
      <w:bookmarkStart w:id="8" w:name="_Hlk178271781"/>
      <w:r w:rsidRPr="00094699">
        <w:rPr>
          <w:rFonts w:ascii="Times New Roman" w:eastAsia="方正仿宋_GBK" w:hAnsi="Times New Roman" w:cs="Times New Roman" w:hint="eastAsia"/>
          <w:sz w:val="32"/>
        </w:rPr>
        <w:t>针对重大疾病靶向、长效控</w:t>
      </w:r>
      <w:proofErr w:type="gramStart"/>
      <w:r w:rsidRPr="00094699">
        <w:rPr>
          <w:rFonts w:ascii="Times New Roman" w:eastAsia="方正仿宋_GBK" w:hAnsi="Times New Roman" w:cs="Times New Roman" w:hint="eastAsia"/>
          <w:sz w:val="32"/>
        </w:rPr>
        <w:t>释药物</w:t>
      </w:r>
      <w:proofErr w:type="gramEnd"/>
      <w:r w:rsidRPr="00094699">
        <w:rPr>
          <w:rFonts w:ascii="Times New Roman" w:eastAsia="方正仿宋_GBK" w:hAnsi="Times New Roman" w:cs="Times New Roman" w:hint="eastAsia"/>
          <w:sz w:val="32"/>
        </w:rPr>
        <w:t>研发的迫切需求</w:t>
      </w:r>
      <w:bookmarkEnd w:id="8"/>
      <w:r w:rsidRPr="00094699">
        <w:rPr>
          <w:rFonts w:ascii="Times New Roman" w:eastAsia="方正仿宋_GBK" w:hAnsi="Times New Roman" w:cs="Times New Roman" w:hint="eastAsia"/>
          <w:sz w:val="32"/>
        </w:rPr>
        <w:t>，开展多肽</w:t>
      </w:r>
      <w:proofErr w:type="gramStart"/>
      <w:r w:rsidRPr="00094699">
        <w:rPr>
          <w:rFonts w:ascii="Times New Roman" w:eastAsia="方正仿宋_GBK" w:hAnsi="Times New Roman" w:cs="Times New Roman" w:hint="eastAsia"/>
          <w:sz w:val="32"/>
        </w:rPr>
        <w:t>介</w:t>
      </w:r>
      <w:proofErr w:type="gramEnd"/>
      <w:r w:rsidRPr="00094699">
        <w:rPr>
          <w:rFonts w:ascii="Times New Roman" w:eastAsia="方正仿宋_GBK" w:hAnsi="Times New Roman" w:cs="Times New Roman" w:hint="eastAsia"/>
          <w:sz w:val="32"/>
        </w:rPr>
        <w:t>导的主动靶向及精准高效组装递药系统研究，探索不同多肽修饰对递药系统体内命运和药物控释的影响，研究靶向效率、</w:t>
      </w:r>
      <w:proofErr w:type="gramStart"/>
      <w:r w:rsidRPr="00094699">
        <w:rPr>
          <w:rFonts w:ascii="Times New Roman" w:eastAsia="方正仿宋_GBK" w:hAnsi="Times New Roman" w:cs="Times New Roman" w:hint="eastAsia"/>
          <w:sz w:val="32"/>
        </w:rPr>
        <w:t>释药速度</w:t>
      </w:r>
      <w:proofErr w:type="gramEnd"/>
      <w:r w:rsidRPr="00094699">
        <w:rPr>
          <w:rFonts w:ascii="Times New Roman" w:eastAsia="方正仿宋_GBK" w:hAnsi="Times New Roman" w:cs="Times New Roman" w:hint="eastAsia"/>
          <w:sz w:val="32"/>
        </w:rPr>
        <w:t>与递药安全性、有效性之间的关系，形成具有自主知识产权的多肽长效靶向纳米递药技术平台，实现药物在病灶部位精准靶向及长效滞留，完成</w:t>
      </w:r>
      <w:r w:rsidRPr="00094699">
        <w:rPr>
          <w:rFonts w:ascii="Times New Roman" w:eastAsia="方正仿宋_GBK" w:hAnsi="Times New Roman" w:cs="Times New Roman" w:hint="eastAsia"/>
          <w:sz w:val="32"/>
        </w:rPr>
        <w:t>1</w:t>
      </w:r>
      <w:r w:rsidRPr="00094699">
        <w:rPr>
          <w:rFonts w:ascii="Times New Roman" w:eastAsia="方正仿宋_GBK" w:hAnsi="Times New Roman" w:cs="Times New Roman" w:hint="eastAsia"/>
          <w:sz w:val="32"/>
        </w:rPr>
        <w:t>个以上基于上述多肽长效靶向递送系统技术的候选药物研究，并申请临床试验，为拓展多肽在重大疾病领域的应用奠定基础。</w:t>
      </w:r>
    </w:p>
    <w:p w14:paraId="7BD841FA" w14:textId="77777777" w:rsidR="00094699" w:rsidRPr="00094699" w:rsidRDefault="00094699" w:rsidP="00094699">
      <w:pPr>
        <w:overflowPunct w:val="0"/>
        <w:snapToGrid w:val="0"/>
        <w:spacing w:line="590" w:lineRule="exact"/>
        <w:ind w:firstLineChars="200" w:firstLine="640"/>
        <w:rPr>
          <w:rFonts w:ascii="Times New Roman" w:eastAsia="方正楷体_GBK" w:hAnsi="Times New Roman" w:cs="方正楷体_GBK"/>
          <w:bCs/>
          <w:sz w:val="32"/>
          <w:szCs w:val="32"/>
        </w:rPr>
      </w:pPr>
      <w:r w:rsidRPr="00094699">
        <w:rPr>
          <w:rFonts w:ascii="Times New Roman" w:eastAsia="方正楷体_GBK" w:hAnsi="Times New Roman" w:cs="方正楷体_GBK" w:hint="eastAsia"/>
          <w:bCs/>
          <w:sz w:val="32"/>
          <w:szCs w:val="32"/>
        </w:rPr>
        <w:t xml:space="preserve">6. </w:t>
      </w:r>
      <w:r w:rsidRPr="00094699">
        <w:rPr>
          <w:rFonts w:ascii="Times New Roman" w:eastAsia="方正楷体_GBK" w:hAnsi="Times New Roman" w:cs="方正楷体_GBK" w:hint="eastAsia"/>
          <w:bCs/>
          <w:sz w:val="32"/>
          <w:szCs w:val="32"/>
        </w:rPr>
        <w:t>深地空间长时大规模热电协同存储与高效转换研究</w:t>
      </w:r>
    </w:p>
    <w:p w14:paraId="32681EE3" w14:textId="77777777" w:rsidR="00094699" w:rsidRPr="00094699" w:rsidRDefault="00094699" w:rsidP="00094699">
      <w:pPr>
        <w:overflowPunct w:val="0"/>
        <w:snapToGrid w:val="0"/>
        <w:spacing w:line="590" w:lineRule="exact"/>
        <w:ind w:firstLineChars="200" w:firstLine="640"/>
        <w:rPr>
          <w:rFonts w:ascii="Times New Roman" w:eastAsia="方正仿宋_GBK" w:hAnsi="Times New Roman" w:cs="Times New Roman"/>
          <w:sz w:val="32"/>
        </w:rPr>
      </w:pPr>
      <w:r w:rsidRPr="00094699">
        <w:rPr>
          <w:rFonts w:ascii="Times New Roman" w:eastAsia="方正仿宋_GBK" w:hAnsi="Times New Roman" w:cs="Times New Roman" w:hint="eastAsia"/>
          <w:sz w:val="32"/>
        </w:rPr>
        <w:t>围绕“算力</w:t>
      </w:r>
      <w:r w:rsidRPr="00094699">
        <w:rPr>
          <w:rFonts w:ascii="Times New Roman" w:eastAsia="方正仿宋_GBK" w:hAnsi="Times New Roman" w:cs="Times New Roman" w:hint="eastAsia"/>
          <w:sz w:val="32"/>
        </w:rPr>
        <w:t>+</w:t>
      </w:r>
      <w:r w:rsidRPr="00094699">
        <w:rPr>
          <w:rFonts w:ascii="Times New Roman" w:eastAsia="方正仿宋_GBK" w:hAnsi="Times New Roman" w:cs="Times New Roman" w:hint="eastAsia"/>
          <w:sz w:val="32"/>
        </w:rPr>
        <w:t>能源”融合发展重大需求，提出深地空间热能规模化存储与高效转换原理，</w:t>
      </w:r>
      <w:proofErr w:type="gramStart"/>
      <w:r w:rsidRPr="00094699">
        <w:rPr>
          <w:rFonts w:ascii="Times New Roman" w:eastAsia="方正仿宋_GBK" w:hAnsi="Times New Roman" w:cs="Times New Roman" w:hint="eastAsia"/>
          <w:sz w:val="32"/>
        </w:rPr>
        <w:t>揭示深</w:t>
      </w:r>
      <w:proofErr w:type="gramEnd"/>
      <w:r w:rsidRPr="00094699">
        <w:rPr>
          <w:rFonts w:ascii="Times New Roman" w:eastAsia="方正仿宋_GBK" w:hAnsi="Times New Roman" w:cs="Times New Roman" w:hint="eastAsia"/>
          <w:sz w:val="32"/>
        </w:rPr>
        <w:t>地空间热能储用的多尺度水热耦合循环规律，探索热扩散地质与工程双重屏障原理和监测调控方法，建立流体渗流、热传输和力学响应之间的关系，构建“电</w:t>
      </w:r>
      <w:r w:rsidRPr="00094699">
        <w:rPr>
          <w:rFonts w:ascii="Times New Roman" w:eastAsia="方正仿宋_GBK" w:hAnsi="Times New Roman" w:cs="Times New Roman" w:hint="eastAsia"/>
          <w:sz w:val="32"/>
        </w:rPr>
        <w:t>-</w:t>
      </w:r>
      <w:r w:rsidRPr="00094699">
        <w:rPr>
          <w:rFonts w:ascii="Times New Roman" w:eastAsia="方正仿宋_GBK" w:hAnsi="Times New Roman" w:cs="Times New Roman" w:hint="eastAsia"/>
          <w:sz w:val="32"/>
        </w:rPr>
        <w:t>热</w:t>
      </w:r>
      <w:r w:rsidRPr="00094699">
        <w:rPr>
          <w:rFonts w:ascii="Times New Roman" w:eastAsia="方正仿宋_GBK" w:hAnsi="Times New Roman" w:cs="Times New Roman" w:hint="eastAsia"/>
          <w:sz w:val="32"/>
        </w:rPr>
        <w:t>-</w:t>
      </w:r>
      <w:r w:rsidRPr="00094699">
        <w:rPr>
          <w:rFonts w:ascii="Times New Roman" w:eastAsia="方正仿宋_GBK" w:hAnsi="Times New Roman" w:cs="Times New Roman" w:hint="eastAsia"/>
          <w:sz w:val="32"/>
        </w:rPr>
        <w:t>电”存储转换循环理论，提出深地空间冷热电能存储转换与精准调度方法，实现电</w:t>
      </w:r>
      <w:r w:rsidRPr="00094699">
        <w:rPr>
          <w:rFonts w:ascii="Times New Roman" w:eastAsia="方正仿宋_GBK" w:hAnsi="Times New Roman" w:cs="Times New Roman" w:hint="eastAsia"/>
          <w:sz w:val="32"/>
        </w:rPr>
        <w:t>-</w:t>
      </w:r>
      <w:r w:rsidRPr="00094699">
        <w:rPr>
          <w:rFonts w:ascii="Times New Roman" w:eastAsia="方正仿宋_GBK" w:hAnsi="Times New Roman" w:cs="Times New Roman" w:hint="eastAsia"/>
          <w:sz w:val="32"/>
        </w:rPr>
        <w:t>电效率达到</w:t>
      </w:r>
      <w:r w:rsidRPr="00094699">
        <w:rPr>
          <w:rFonts w:ascii="Times New Roman" w:eastAsia="方正仿宋_GBK" w:hAnsi="Times New Roman" w:cs="Times New Roman" w:hint="eastAsia"/>
          <w:sz w:val="32"/>
        </w:rPr>
        <w:t>55%</w:t>
      </w:r>
      <w:r w:rsidRPr="00094699">
        <w:rPr>
          <w:rFonts w:ascii="Times New Roman" w:eastAsia="方正仿宋_GBK" w:hAnsi="Times New Roman" w:cs="Times New Roman" w:hint="eastAsia"/>
          <w:sz w:val="32"/>
        </w:rPr>
        <w:t>左右，热电综合利用效率超过</w:t>
      </w:r>
      <w:r w:rsidRPr="00094699">
        <w:rPr>
          <w:rFonts w:ascii="Times New Roman" w:eastAsia="方正仿宋_GBK" w:hAnsi="Times New Roman" w:cs="Times New Roman" w:hint="eastAsia"/>
          <w:sz w:val="32"/>
        </w:rPr>
        <w:t>80%</w:t>
      </w:r>
      <w:r w:rsidRPr="00094699">
        <w:rPr>
          <w:rFonts w:ascii="Times New Roman" w:eastAsia="方正仿宋_GBK" w:hAnsi="Times New Roman" w:cs="Times New Roman" w:hint="eastAsia"/>
          <w:sz w:val="32"/>
        </w:rPr>
        <w:t>。</w:t>
      </w:r>
    </w:p>
    <w:p w14:paraId="5F75C919" w14:textId="77777777" w:rsidR="00094699" w:rsidRPr="00094699" w:rsidRDefault="00094699" w:rsidP="00094699">
      <w:pPr>
        <w:overflowPunct w:val="0"/>
        <w:snapToGrid w:val="0"/>
        <w:spacing w:line="590" w:lineRule="exact"/>
        <w:ind w:firstLineChars="200" w:firstLine="640"/>
        <w:rPr>
          <w:rFonts w:ascii="Times New Roman" w:eastAsia="方正楷体_GBK" w:hAnsi="Times New Roman" w:cs="方正楷体_GBK"/>
          <w:bCs/>
          <w:sz w:val="32"/>
          <w:szCs w:val="32"/>
        </w:rPr>
      </w:pPr>
      <w:bookmarkStart w:id="9" w:name="_Hlk178257815"/>
      <w:r w:rsidRPr="00094699">
        <w:rPr>
          <w:rFonts w:ascii="Times New Roman" w:eastAsia="方正楷体_GBK" w:hAnsi="Times New Roman" w:cs="方正楷体_GBK" w:hint="eastAsia"/>
          <w:bCs/>
          <w:sz w:val="32"/>
          <w:szCs w:val="32"/>
        </w:rPr>
        <w:t xml:space="preserve">7. </w:t>
      </w:r>
      <w:r w:rsidRPr="00094699">
        <w:rPr>
          <w:rFonts w:ascii="Times New Roman" w:eastAsia="方正楷体_GBK" w:hAnsi="Times New Roman" w:cs="方正楷体_GBK" w:hint="eastAsia"/>
          <w:bCs/>
          <w:sz w:val="32"/>
          <w:szCs w:val="32"/>
        </w:rPr>
        <w:t>高</w:t>
      </w:r>
      <w:proofErr w:type="gramStart"/>
      <w:r w:rsidRPr="00094699">
        <w:rPr>
          <w:rFonts w:ascii="Times New Roman" w:eastAsia="方正楷体_GBK" w:hAnsi="Times New Roman" w:cs="方正楷体_GBK" w:hint="eastAsia"/>
          <w:bCs/>
          <w:sz w:val="32"/>
          <w:szCs w:val="32"/>
        </w:rPr>
        <w:t>安全强实时</w:t>
      </w:r>
      <w:proofErr w:type="gramEnd"/>
      <w:r w:rsidRPr="00094699">
        <w:rPr>
          <w:rFonts w:ascii="Times New Roman" w:eastAsia="方正楷体_GBK" w:hAnsi="Times New Roman" w:cs="方正楷体_GBK" w:hint="eastAsia"/>
          <w:bCs/>
          <w:sz w:val="32"/>
          <w:szCs w:val="32"/>
        </w:rPr>
        <w:t>航空操作系统多核协同基础理论研究</w:t>
      </w:r>
    </w:p>
    <w:bookmarkEnd w:id="9"/>
    <w:p w14:paraId="44B0ADBB" w14:textId="77777777" w:rsidR="00094699" w:rsidRPr="00094699" w:rsidRDefault="00094699" w:rsidP="00094699">
      <w:pPr>
        <w:overflowPunct w:val="0"/>
        <w:snapToGrid w:val="0"/>
        <w:spacing w:line="590" w:lineRule="exact"/>
        <w:ind w:firstLineChars="200" w:firstLine="640"/>
        <w:rPr>
          <w:rFonts w:ascii="Times New Roman" w:eastAsia="方正仿宋_GBK" w:hAnsi="Times New Roman" w:cs="Times New Roman"/>
          <w:sz w:val="32"/>
        </w:rPr>
      </w:pPr>
      <w:r w:rsidRPr="00094699">
        <w:rPr>
          <w:rFonts w:ascii="Times New Roman" w:eastAsia="方正仿宋_GBK" w:hAnsi="Times New Roman" w:cs="Times New Roman" w:hint="eastAsia"/>
          <w:sz w:val="32"/>
        </w:rPr>
        <w:t>围绕航空机载操作系统自主可控重大需求，开展内核安全及性能优化的基础理论与关键技术研究，探索基于国产分时分区操作系统</w:t>
      </w:r>
      <w:proofErr w:type="gramStart"/>
      <w:r w:rsidRPr="00094699">
        <w:rPr>
          <w:rFonts w:ascii="Times New Roman" w:eastAsia="方正仿宋_GBK" w:hAnsi="Times New Roman" w:cs="Times New Roman" w:hint="eastAsia"/>
          <w:sz w:val="32"/>
        </w:rPr>
        <w:t>内核级</w:t>
      </w:r>
      <w:proofErr w:type="gramEnd"/>
      <w:r w:rsidRPr="00094699">
        <w:rPr>
          <w:rFonts w:ascii="Times New Roman" w:eastAsia="方正仿宋_GBK" w:hAnsi="Times New Roman" w:cs="Times New Roman" w:hint="eastAsia"/>
          <w:sz w:val="32"/>
        </w:rPr>
        <w:t>安全形式化验证方法、多核资源干扰分析模型及精细化协同管理机制，建立机载操作系统高</w:t>
      </w:r>
      <w:proofErr w:type="gramStart"/>
      <w:r w:rsidRPr="00094699">
        <w:rPr>
          <w:rFonts w:ascii="Times New Roman" w:eastAsia="方正仿宋_GBK" w:hAnsi="Times New Roman" w:cs="Times New Roman" w:hint="eastAsia"/>
          <w:sz w:val="32"/>
        </w:rPr>
        <w:t>安全强实时</w:t>
      </w:r>
      <w:proofErr w:type="gramEnd"/>
      <w:r w:rsidRPr="00094699">
        <w:rPr>
          <w:rFonts w:ascii="Times New Roman" w:eastAsia="方正仿宋_GBK" w:hAnsi="Times New Roman" w:cs="Times New Roman" w:hint="eastAsia"/>
          <w:sz w:val="32"/>
        </w:rPr>
        <w:t>理论体系，内核形式化验证技术符合</w:t>
      </w:r>
      <w:proofErr w:type="spellStart"/>
      <w:r w:rsidRPr="00094699">
        <w:rPr>
          <w:rFonts w:ascii="Times New Roman" w:eastAsia="方正仿宋_GBK" w:hAnsi="Times New Roman" w:cs="Times New Roman" w:hint="eastAsia"/>
          <w:sz w:val="32"/>
        </w:rPr>
        <w:t>EAL7</w:t>
      </w:r>
      <w:proofErr w:type="spellEnd"/>
      <w:r w:rsidRPr="00094699">
        <w:rPr>
          <w:rFonts w:ascii="Times New Roman" w:eastAsia="方正仿宋_GBK" w:hAnsi="Times New Roman" w:cs="Times New Roman" w:hint="eastAsia"/>
          <w:sz w:val="32"/>
        </w:rPr>
        <w:t>最高安全</w:t>
      </w:r>
      <w:r w:rsidRPr="00094699">
        <w:rPr>
          <w:rFonts w:ascii="Times New Roman" w:eastAsia="方正仿宋_GBK" w:hAnsi="Times New Roman" w:cs="Times New Roman" w:hint="eastAsia"/>
          <w:sz w:val="32"/>
        </w:rPr>
        <w:lastRenderedPageBreak/>
        <w:t>等级要求，任务分区切换延时不超过</w:t>
      </w:r>
      <w:proofErr w:type="spellStart"/>
      <w:r w:rsidRPr="00094699">
        <w:rPr>
          <w:rFonts w:ascii="Times New Roman" w:eastAsia="方正仿宋_GBK" w:hAnsi="Times New Roman" w:cs="Times New Roman" w:hint="eastAsia"/>
          <w:sz w:val="32"/>
        </w:rPr>
        <w:t>8</w:t>
      </w:r>
      <w:r w:rsidRPr="00094699">
        <w:rPr>
          <w:rFonts w:ascii="Times New Roman" w:eastAsia="方正仿宋_GBK" w:hAnsi="Times New Roman" w:cs="Times New Roman"/>
          <w:sz w:val="32"/>
        </w:rPr>
        <w:t>μs</w:t>
      </w:r>
      <w:proofErr w:type="spellEnd"/>
      <w:r w:rsidRPr="00094699">
        <w:rPr>
          <w:rFonts w:ascii="Times New Roman" w:eastAsia="方正仿宋_GBK" w:hAnsi="Times New Roman" w:cs="Times New Roman" w:hint="eastAsia"/>
          <w:sz w:val="32"/>
        </w:rPr>
        <w:t>，为构建自主可控、安全稳定的航空操作系统提供支撑。</w:t>
      </w:r>
    </w:p>
    <w:p w14:paraId="3D27D70A" w14:textId="1C60A7BA" w:rsidR="0005766A" w:rsidRPr="001057C1" w:rsidRDefault="0005766A" w:rsidP="008C2417">
      <w:pPr>
        <w:spacing w:line="560" w:lineRule="exact"/>
        <w:ind w:firstLineChars="1400" w:firstLine="4480"/>
        <w:rPr>
          <w:rFonts w:ascii="方正仿宋_GBK" w:eastAsia="方正仿宋_GBK"/>
          <w:sz w:val="32"/>
          <w:szCs w:val="32"/>
        </w:rPr>
      </w:pPr>
    </w:p>
    <w:sectPr w:rsidR="0005766A" w:rsidRPr="001057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C1DBA" w14:textId="77777777" w:rsidR="004B2D3B" w:rsidRDefault="004B2D3B" w:rsidP="00094699">
      <w:r>
        <w:separator/>
      </w:r>
    </w:p>
  </w:endnote>
  <w:endnote w:type="continuationSeparator" w:id="0">
    <w:p w14:paraId="21CE8F1E" w14:textId="77777777" w:rsidR="004B2D3B" w:rsidRDefault="004B2D3B" w:rsidP="0009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346F6" w14:textId="77777777" w:rsidR="004B2D3B" w:rsidRDefault="004B2D3B" w:rsidP="00094699">
      <w:r>
        <w:separator/>
      </w:r>
    </w:p>
  </w:footnote>
  <w:footnote w:type="continuationSeparator" w:id="0">
    <w:p w14:paraId="2FDDA0D8" w14:textId="77777777" w:rsidR="004B2D3B" w:rsidRDefault="004B2D3B" w:rsidP="00094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0F"/>
    <w:rsid w:val="0005766A"/>
    <w:rsid w:val="0006710F"/>
    <w:rsid w:val="00094699"/>
    <w:rsid w:val="001057C1"/>
    <w:rsid w:val="004B2D3B"/>
    <w:rsid w:val="004F4DDE"/>
    <w:rsid w:val="00551FAE"/>
    <w:rsid w:val="008C2417"/>
    <w:rsid w:val="009D5DEC"/>
    <w:rsid w:val="00A034D7"/>
    <w:rsid w:val="00A47486"/>
    <w:rsid w:val="00CB6EED"/>
    <w:rsid w:val="00D41083"/>
    <w:rsid w:val="00DB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50DB"/>
  <w15:chartTrackingRefBased/>
  <w15:docId w15:val="{7A687CD9-3080-4142-B856-3BE85FE2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057C1"/>
  </w:style>
  <w:style w:type="paragraph" w:styleId="a4">
    <w:name w:val="Date"/>
    <w:basedOn w:val="a"/>
    <w:next w:val="a"/>
    <w:link w:val="a5"/>
    <w:uiPriority w:val="99"/>
    <w:semiHidden/>
    <w:unhideWhenUsed/>
    <w:rsid w:val="00D41083"/>
    <w:pPr>
      <w:ind w:leftChars="2500" w:left="100"/>
    </w:pPr>
  </w:style>
  <w:style w:type="character" w:customStyle="1" w:styleId="a5">
    <w:name w:val="日期 字符"/>
    <w:basedOn w:val="a0"/>
    <w:link w:val="a4"/>
    <w:uiPriority w:val="99"/>
    <w:semiHidden/>
    <w:rsid w:val="00D41083"/>
  </w:style>
  <w:style w:type="paragraph" w:styleId="a6">
    <w:name w:val="header"/>
    <w:basedOn w:val="a"/>
    <w:link w:val="a7"/>
    <w:uiPriority w:val="99"/>
    <w:unhideWhenUsed/>
    <w:rsid w:val="00094699"/>
    <w:pPr>
      <w:tabs>
        <w:tab w:val="center" w:pos="4153"/>
        <w:tab w:val="right" w:pos="8306"/>
      </w:tabs>
      <w:snapToGrid w:val="0"/>
      <w:jc w:val="center"/>
    </w:pPr>
    <w:rPr>
      <w:sz w:val="18"/>
      <w:szCs w:val="18"/>
    </w:rPr>
  </w:style>
  <w:style w:type="character" w:customStyle="1" w:styleId="a7">
    <w:name w:val="页眉 字符"/>
    <w:basedOn w:val="a0"/>
    <w:link w:val="a6"/>
    <w:uiPriority w:val="99"/>
    <w:rsid w:val="00094699"/>
    <w:rPr>
      <w:sz w:val="18"/>
      <w:szCs w:val="18"/>
    </w:rPr>
  </w:style>
  <w:style w:type="paragraph" w:styleId="a8">
    <w:name w:val="footer"/>
    <w:basedOn w:val="a"/>
    <w:link w:val="a9"/>
    <w:uiPriority w:val="99"/>
    <w:unhideWhenUsed/>
    <w:rsid w:val="00094699"/>
    <w:pPr>
      <w:tabs>
        <w:tab w:val="center" w:pos="4153"/>
        <w:tab w:val="right" w:pos="8306"/>
      </w:tabs>
      <w:snapToGrid w:val="0"/>
      <w:jc w:val="left"/>
    </w:pPr>
    <w:rPr>
      <w:sz w:val="18"/>
      <w:szCs w:val="18"/>
    </w:rPr>
  </w:style>
  <w:style w:type="character" w:customStyle="1" w:styleId="a9">
    <w:name w:val="页脚 字符"/>
    <w:basedOn w:val="a0"/>
    <w:link w:val="a8"/>
    <w:uiPriority w:val="99"/>
    <w:rsid w:val="000946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306157">
      <w:bodyDiv w:val="1"/>
      <w:marLeft w:val="0"/>
      <w:marRight w:val="0"/>
      <w:marTop w:val="0"/>
      <w:marBottom w:val="0"/>
      <w:divBdr>
        <w:top w:val="none" w:sz="0" w:space="0" w:color="auto"/>
        <w:left w:val="none" w:sz="0" w:space="0" w:color="auto"/>
        <w:bottom w:val="none" w:sz="0" w:space="0" w:color="auto"/>
        <w:right w:val="none" w:sz="0" w:space="0" w:color="auto"/>
      </w:divBdr>
      <w:divsChild>
        <w:div w:id="1790782604">
          <w:marLeft w:val="0"/>
          <w:marRight w:val="0"/>
          <w:marTop w:val="0"/>
          <w:marBottom w:val="0"/>
          <w:divBdr>
            <w:top w:val="none" w:sz="0" w:space="0" w:color="auto"/>
            <w:left w:val="none" w:sz="0" w:space="0" w:color="auto"/>
            <w:bottom w:val="none" w:sz="0" w:space="0" w:color="auto"/>
            <w:right w:val="none" w:sz="0" w:space="0" w:color="auto"/>
          </w:divBdr>
        </w:div>
      </w:divsChild>
    </w:div>
    <w:div w:id="916478496">
      <w:bodyDiv w:val="1"/>
      <w:marLeft w:val="0"/>
      <w:marRight w:val="0"/>
      <w:marTop w:val="0"/>
      <w:marBottom w:val="0"/>
      <w:divBdr>
        <w:top w:val="none" w:sz="0" w:space="0" w:color="auto"/>
        <w:left w:val="none" w:sz="0" w:space="0" w:color="auto"/>
        <w:bottom w:val="none" w:sz="0" w:space="0" w:color="auto"/>
        <w:right w:val="none" w:sz="0" w:space="0" w:color="auto"/>
      </w:divBdr>
    </w:div>
    <w:div w:id="1359621387">
      <w:bodyDiv w:val="1"/>
      <w:marLeft w:val="0"/>
      <w:marRight w:val="0"/>
      <w:marTop w:val="0"/>
      <w:marBottom w:val="0"/>
      <w:divBdr>
        <w:top w:val="none" w:sz="0" w:space="0" w:color="auto"/>
        <w:left w:val="none" w:sz="0" w:space="0" w:color="auto"/>
        <w:bottom w:val="none" w:sz="0" w:space="0" w:color="auto"/>
        <w:right w:val="none" w:sz="0" w:space="0" w:color="auto"/>
      </w:divBdr>
      <w:divsChild>
        <w:div w:id="1346975447">
          <w:marLeft w:val="0"/>
          <w:marRight w:val="0"/>
          <w:marTop w:val="0"/>
          <w:marBottom w:val="0"/>
          <w:divBdr>
            <w:top w:val="none" w:sz="0" w:space="0" w:color="auto"/>
            <w:left w:val="none" w:sz="0" w:space="0" w:color="auto"/>
            <w:bottom w:val="none" w:sz="0" w:space="0" w:color="auto"/>
            <w:right w:val="none" w:sz="0" w:space="0" w:color="auto"/>
          </w:divBdr>
        </w:div>
      </w:divsChild>
    </w:div>
    <w:div w:id="20499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Z</dc:creator>
  <cp:keywords/>
  <dc:description/>
  <cp:lastModifiedBy>Huaiping Ding</cp:lastModifiedBy>
  <cp:revision>4</cp:revision>
  <dcterms:created xsi:type="dcterms:W3CDTF">2024-10-21T07:50:00Z</dcterms:created>
  <dcterms:modified xsi:type="dcterms:W3CDTF">2024-10-21T08:51:00Z</dcterms:modified>
</cp:coreProperties>
</file>