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宋体" w:cs="Arial"/>
          <w:b/>
          <w:bCs/>
          <w:i w:val="0"/>
          <w:iCs w:val="0"/>
          <w:caps w:val="0"/>
          <w:color w:val="1166A1"/>
          <w:spacing w:val="0"/>
          <w:sz w:val="28"/>
          <w:szCs w:val="28"/>
          <w:shd w:val="clear" w:fill="FFFFFF"/>
        </w:rPr>
      </w:pPr>
      <w:r>
        <w:rPr>
          <w:rFonts w:ascii="Arial" w:hAnsi="Arial" w:eastAsia="宋体" w:cs="Arial"/>
          <w:b/>
          <w:bCs/>
          <w:i w:val="0"/>
          <w:iCs w:val="0"/>
          <w:caps w:val="0"/>
          <w:color w:val="1166A1"/>
          <w:spacing w:val="0"/>
          <w:sz w:val="42"/>
          <w:szCs w:val="42"/>
          <w:shd w:val="clear" w:fill="FFFFFF"/>
        </w:rPr>
        <w:t>关于首届中医药文化国际传播案例征集活动（第二轮）的通知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仿宋" w:hAnsi="仿宋" w:eastAsia="仿宋" w:cs="仿宋"/>
          <w:b/>
          <w:bCs/>
          <w:i w:val="0"/>
          <w:iCs w:val="0"/>
          <w:caps w:val="0"/>
          <w:color w:val="666666"/>
          <w:spacing w:val="0"/>
          <w:sz w:val="28"/>
          <w:szCs w:val="28"/>
        </w:rPr>
      </w:pPr>
      <w:r>
        <w:rPr>
          <w:rFonts w:hint="eastAsia" w:ascii="仿宋" w:hAnsi="仿宋" w:eastAsia="仿宋" w:cs="仿宋"/>
          <w:b/>
          <w:bCs/>
          <w:i w:val="0"/>
          <w:iCs w:val="0"/>
          <w:caps w:val="0"/>
          <w:color w:val="666666"/>
          <w:spacing w:val="0"/>
          <w:sz w:val="28"/>
          <w:szCs w:val="28"/>
          <w:bdr w:val="none" w:color="auto" w:sz="0" w:space="0"/>
          <w:shd w:val="clear" w:fill="FFFFFF"/>
        </w:rPr>
        <w:t>中会国际发〔2023〕9号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Style w:val="5"/>
          <w:rFonts w:hint="eastAsia" w:ascii="仿宋" w:hAnsi="仿宋" w:eastAsia="仿宋" w:cs="仿宋"/>
          <w:i w:val="0"/>
          <w:iCs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各有关单位及个人：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为深入学习贯彻党的二十大精神，落实《“十四五”中医药发展规划》</w:t>
      </w:r>
      <w:bookmarkStart w:id="0" w:name="_GoBack"/>
      <w:bookmarkEnd w:id="0"/>
      <w:r>
        <w:rPr>
          <w:rFonts w:hint="eastAsia" w:ascii="仿宋" w:hAnsi="仿宋" w:eastAsia="仿宋" w:cs="仿宋"/>
          <w:i w:val="0"/>
          <w:iCs w:val="0"/>
          <w:caps w:val="0"/>
          <w:color w:val="666666"/>
          <w:spacing w:val="0"/>
          <w:sz w:val="28"/>
          <w:szCs w:val="28"/>
          <w:bdr w:val="none" w:color="auto" w:sz="0" w:space="0"/>
          <w:shd w:val="clear" w:fill="FFFFFF"/>
        </w:rPr>
        <w:t>《中医药振兴发展重大工程实施方案》等文件工作，进一步推动中医药文化的传承与发展，总结提炼中医药文化国际传播的成功经验,中华中医药学会联合中国对外书刊出版发行中心（国际传播发展中心）、中国外文局文化传播中心共同组织开展的“首届中医药文化国际传播案例征集”活动。活动以“讲好中医药故事、提升中华文化影响力”为宗旨，针对中医药的全球推广应用、中医药文化海外品牌传播等方面展开，面向关注和从事中医药国际传播工作的机构和个人广泛征集中医药文化国际传播方面的优秀案例，助力推动中医药文化走向世界，共建人类卫生健康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一、组织机构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主办单位：中华中医药学会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中国对外书刊出版发行中心（国际传播发展中心）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中国外文局文化传播中心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二、征集对象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关注和从事中医药国际传播工作的机构和个人。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三、内容要求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案例内容涵盖中医药海外推广应用、中医药国际合作、中医药对外人文交流、中医药文化海外品牌传播、中医药文化叙事及话语创新、中医药文化传播渠道建设及内容创新、中医药跨文化管理等多个方面。案例应展现在中医药文化国际传播领域采取的具体举措和取得的良好效果，反映中医药文化国际传播的新机遇、新趋势、新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案例材料1000至2000字，并提供3至5张相关图片，同时可酌情提供视频及其他配套素材。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四、成果应用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案例征集完成后，活动主办方将组织专家对案例进行评审，推选出“中医药文化国际传播典型案例”及“中医药文化国际传播十大案例”。相关成果将在“第二届中医药文化国际传播论坛”期间发布，组织案例交流分享，并推出“中医药文化国际传播案例展”。同时，主办方将组织搭建中医药文化国际传播案例分享平台，并在自有媒体及其他国内外媒体平台对典型案例进行广泛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五、申报方式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应征者可将案例及活动报名表（见附件）发送至以下投稿邮箱：zhongyiyaoalzj2022@126.com。</w:t>
      </w:r>
      <w:r>
        <w:rPr>
          <w:rStyle w:val="5"/>
          <w:rFonts w:hint="eastAsia" w:ascii="仿宋" w:hAnsi="仿宋" w:eastAsia="仿宋" w:cs="仿宋"/>
          <w:i w:val="0"/>
          <w:iCs w:val="0"/>
          <w:caps w:val="0"/>
          <w:color w:val="666666"/>
          <w:spacing w:val="0"/>
          <w:sz w:val="28"/>
          <w:szCs w:val="28"/>
          <w:bdr w:val="none" w:color="auto" w:sz="0" w:space="0"/>
          <w:shd w:val="clear" w:fill="FFFFFF"/>
        </w:rPr>
        <w:t>征集时间截至2023年3月31日。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六、联系方式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（一）国际传播发展中心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樊素霞010-68996108    18701202143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（二）中华中医药学会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秦宇龙010-64206805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附件：</w:t>
      </w:r>
      <w:r>
        <w:rPr>
          <w:rFonts w:ascii="Arial" w:hAnsi="Arial" w:eastAsia="仿宋" w:cs="Arial"/>
          <w:i w:val="0"/>
          <w:iCs w:val="0"/>
          <w:caps w:val="0"/>
          <w:color w:val="666666"/>
          <w:spacing w:val="0"/>
          <w:sz w:val="28"/>
          <w:szCs w:val="28"/>
          <w:u w:val="none"/>
          <w:bdr w:val="none" w:color="auto" w:sz="0" w:space="0"/>
          <w:shd w:val="clear" w:fill="FFFFFF"/>
        </w:rPr>
        <w:fldChar w:fldCharType="begin"/>
      </w:r>
      <w:r>
        <w:rPr>
          <w:rFonts w:ascii="Arial" w:hAnsi="Arial" w:eastAsia="仿宋" w:cs="Arial"/>
          <w:i w:val="0"/>
          <w:iCs w:val="0"/>
          <w:caps w:val="0"/>
          <w:color w:val="666666"/>
          <w:spacing w:val="0"/>
          <w:sz w:val="28"/>
          <w:szCs w:val="28"/>
          <w:u w:val="none"/>
          <w:bdr w:val="none" w:color="auto" w:sz="0" w:space="0"/>
          <w:shd w:val="clear" w:fill="FFFFFF"/>
        </w:rPr>
        <w:instrText xml:space="preserve"> HYPERLINK "http://www.cacm.org.cn/wp-content/uploads/2023/03/%E4%B8%AD%E5%8C%BB%E8%8D%AF%E6%96%87%E5%8C%96%E5%9B%BD%E9%99%85%E4%BC%A0%E6%92%AD%E6%A1%88%E4%BE%8B%E5%BE%81%E9%9B%86%E6%B4%BB%E5%8A%A8%E6%8A%A5%E5%90%8D%E8%A1%A8.docx" </w:instrText>
      </w:r>
      <w:r>
        <w:rPr>
          <w:rFonts w:ascii="Arial" w:hAnsi="Arial" w:eastAsia="仿宋" w:cs="Arial"/>
          <w:i w:val="0"/>
          <w:iCs w:val="0"/>
          <w:caps w:val="0"/>
          <w:color w:val="666666"/>
          <w:spacing w:val="0"/>
          <w:sz w:val="28"/>
          <w:szCs w:val="28"/>
          <w:u w:val="none"/>
          <w:bdr w:val="none" w:color="auto" w:sz="0" w:space="0"/>
          <w:shd w:val="clear" w:fill="FFFFFF"/>
        </w:rPr>
        <w:fldChar w:fldCharType="separate"/>
      </w:r>
      <w:r>
        <w:rPr>
          <w:rStyle w:val="6"/>
          <w:rFonts w:hint="default" w:ascii="Arial" w:hAnsi="Arial" w:eastAsia="仿宋" w:cs="Arial"/>
          <w:i w:val="0"/>
          <w:iCs w:val="0"/>
          <w:caps w:val="0"/>
          <w:color w:val="666666"/>
          <w:spacing w:val="0"/>
          <w:sz w:val="28"/>
          <w:szCs w:val="28"/>
          <w:u w:val="none"/>
          <w:bdr w:val="none" w:color="auto" w:sz="0" w:space="0"/>
          <w:shd w:val="clear" w:fill="FFFFFF"/>
        </w:rPr>
        <w:t>中医药文化国际传播案例征集活动报名表</w:t>
      </w:r>
      <w:r>
        <w:rPr>
          <w:rFonts w:hint="default" w:ascii="Arial" w:hAnsi="Arial" w:eastAsia="仿宋" w:cs="Arial"/>
          <w:i w:val="0"/>
          <w:iCs w:val="0"/>
          <w:caps w:val="0"/>
          <w:color w:val="666666"/>
          <w:spacing w:val="0"/>
          <w:sz w:val="28"/>
          <w:szCs w:val="2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中华中医药学会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bdr w:val="none" w:color="auto" w:sz="0" w:space="0"/>
          <w:shd w:val="clear" w:fill="FFFFFF"/>
        </w:rPr>
        <w:t>2023年3月6日</w:t>
      </w:r>
    </w:p>
    <w:p>
      <w:pPr>
        <w:rPr>
          <w:rFonts w:ascii="Arial" w:hAnsi="Arial" w:eastAsia="宋体" w:cs="Arial"/>
          <w:b/>
          <w:bCs/>
          <w:i w:val="0"/>
          <w:iCs w:val="0"/>
          <w:caps w:val="0"/>
          <w:color w:val="1166A1"/>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jBmYTk2NzI0NjdjYWU4NDExYTdkOTU5NTRhMGYifQ=="/>
  </w:docVars>
  <w:rsids>
    <w:rsidRoot w:val="5A93084B"/>
    <w:rsid w:val="5A93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2023-03-10T08:44:00Z</dcterms:created>
  <dc:creator>Dean</dc:creator>
  <cp:lastModifiedBy>Dean</cp:lastModifiedBy>
  <dcterms:modified xsi:type="dcterms:W3CDTF">2023-03-10T08:45:57Z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05C4C39ED3594C259F6187F07C05F783</vt:lpwstr>
  </property>
</Properties>
</file>