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heme="minorEastAsia" w:hAnsiTheme="minorEastAsia" w:eastAsiaTheme="minorEastAsia"/>
          <w:sz w:val="72"/>
        </w:rPr>
      </w:pPr>
      <w:r>
        <w:rPr>
          <w:rFonts w:hint="eastAsia" w:asciiTheme="minorEastAsia" w:hAnsiTheme="minorEastAsia" w:eastAsiaTheme="minorEastAsia"/>
          <w:sz w:val="72"/>
        </w:rPr>
        <w:t xml:space="preserve"> </w:t>
      </w:r>
    </w:p>
    <w:p>
      <w:pPr>
        <w:ind w:firstLine="0" w:firstLineChars="0"/>
        <w:jc w:val="center"/>
        <w:rPr>
          <w:rFonts w:asciiTheme="minorEastAsia" w:hAnsiTheme="minorEastAsia" w:eastAsiaTheme="minorEastAsia"/>
          <w:sz w:val="72"/>
        </w:rPr>
      </w:pPr>
      <w:r>
        <w:rPr>
          <w:rFonts w:hint="eastAsia" w:asciiTheme="minorEastAsia" w:hAnsiTheme="minorEastAsia" w:eastAsiaTheme="minorEastAsia"/>
          <w:sz w:val="72"/>
        </w:rPr>
        <w:t>中国科技馆</w:t>
      </w:r>
    </w:p>
    <w:p>
      <w:pPr>
        <w:ind w:firstLine="0" w:firstLineChars="0"/>
        <w:jc w:val="center"/>
        <w:rPr>
          <w:rFonts w:asciiTheme="minorEastAsia" w:hAnsiTheme="minorEastAsia" w:eastAsiaTheme="minorEastAsia"/>
          <w:sz w:val="72"/>
        </w:rPr>
      </w:pPr>
      <w:r>
        <w:rPr>
          <w:rFonts w:hint="eastAsia" w:asciiTheme="minorEastAsia" w:hAnsiTheme="minorEastAsia" w:eastAsiaTheme="minorEastAsia"/>
          <w:sz w:val="72"/>
        </w:rPr>
        <w:t>“现代科技馆体系发展”研究项目</w:t>
      </w:r>
    </w:p>
    <w:p>
      <w:pPr>
        <w:ind w:firstLine="0" w:firstLineChars="0"/>
        <w:jc w:val="center"/>
        <w:rPr>
          <w:rFonts w:asciiTheme="minorEastAsia" w:hAnsiTheme="minorEastAsia" w:eastAsiaTheme="minorEastAsia"/>
          <w:sz w:val="72"/>
        </w:rPr>
      </w:pPr>
    </w:p>
    <w:p>
      <w:pPr>
        <w:ind w:firstLine="2880"/>
        <w:jc w:val="center"/>
        <w:rPr>
          <w:rFonts w:ascii="隶书" w:eastAsia="隶书" w:hAnsiTheme="minorEastAsia"/>
          <w:sz w:val="144"/>
        </w:rPr>
      </w:pPr>
    </w:p>
    <w:p>
      <w:pPr>
        <w:ind w:firstLine="0" w:firstLineChars="0"/>
        <w:jc w:val="center"/>
        <w:rPr>
          <w:rFonts w:eastAsia="隶书" w:asciiTheme="minorHAnsi" w:hAnsiTheme="minorEastAsia"/>
          <w:sz w:val="96"/>
          <w:szCs w:val="21"/>
        </w:rPr>
      </w:pPr>
      <w:r>
        <w:rPr>
          <w:rFonts w:hint="eastAsia" w:eastAsia="隶书" w:asciiTheme="minorHAnsi" w:hAnsiTheme="minorEastAsia"/>
          <w:sz w:val="96"/>
          <w:szCs w:val="21"/>
        </w:rPr>
        <w:t>申报指南</w:t>
      </w: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0" w:firstLineChars="0"/>
        <w:rPr>
          <w:rFonts w:asciiTheme="minorEastAsia" w:hAnsiTheme="minorEastAsia" w:eastAsiaTheme="minorEastAsia"/>
        </w:rPr>
      </w:pPr>
    </w:p>
    <w:p>
      <w:pPr>
        <w:spacing w:line="240" w:lineRule="atLeast"/>
        <w:ind w:firstLine="800"/>
        <w:jc w:val="center"/>
        <w:rPr>
          <w:rFonts w:asciiTheme="minorEastAsia" w:hAnsiTheme="minorEastAsia" w:eastAsiaTheme="minorEastAsia"/>
          <w:sz w:val="40"/>
        </w:rPr>
      </w:pPr>
      <w:r>
        <w:rPr>
          <w:rFonts w:hint="eastAsia" w:asciiTheme="minorEastAsia" w:hAnsiTheme="minorEastAsia" w:eastAsiaTheme="minorEastAsia"/>
          <w:sz w:val="40"/>
        </w:rPr>
        <w:t>中国科学技术馆</w:t>
      </w:r>
    </w:p>
    <w:p>
      <w:pPr>
        <w:spacing w:line="240" w:lineRule="atLeast"/>
        <w:ind w:firstLine="800"/>
        <w:jc w:val="center"/>
        <w:rPr>
          <w:rFonts w:asciiTheme="minorEastAsia" w:hAnsiTheme="minorEastAsia" w:eastAsiaTheme="minorEastAsia"/>
          <w:sz w:val="40"/>
        </w:rPr>
      </w:pPr>
      <w:r>
        <w:rPr>
          <w:rFonts w:asciiTheme="minorEastAsia" w:hAnsiTheme="minorEastAsia" w:eastAsiaTheme="minorEastAsia"/>
          <w:sz w:val="40"/>
        </w:rPr>
        <w:t>202</w:t>
      </w:r>
      <w:r>
        <w:rPr>
          <w:rFonts w:hint="eastAsia" w:asciiTheme="minorEastAsia" w:hAnsiTheme="minorEastAsia" w:eastAsiaTheme="minorEastAsia"/>
          <w:sz w:val="40"/>
        </w:rPr>
        <w:t>4</w:t>
      </w:r>
      <w:r>
        <w:rPr>
          <w:rFonts w:asciiTheme="minorEastAsia" w:hAnsiTheme="minorEastAsia" w:eastAsiaTheme="minorEastAsia"/>
          <w:sz w:val="40"/>
        </w:rPr>
        <w:t>年5月</w:t>
      </w:r>
    </w:p>
    <w:p>
      <w:pPr>
        <w:pStyle w:val="16"/>
        <w:rPr>
          <w:sz w:val="32"/>
        </w:rPr>
        <w:sectPr>
          <w:headerReference r:id="rId7" w:type="first"/>
          <w:footerReference r:id="rId10" w:type="first"/>
          <w:headerReference r:id="rId5" w:type="default"/>
          <w:footerReference r:id="rId8" w:type="default"/>
          <w:headerReference r:id="rId6" w:type="even"/>
          <w:footerReference r:id="rId9" w:type="even"/>
          <w:pgSz w:w="11906" w:h="16838"/>
          <w:pgMar w:top="958" w:right="1803" w:bottom="1440" w:left="1803" w:header="851" w:footer="992" w:gutter="0"/>
          <w:cols w:space="0" w:num="1"/>
          <w:docGrid w:type="lines" w:linePitch="328" w:charSpace="0"/>
        </w:sectPr>
      </w:pPr>
    </w:p>
    <w:p>
      <w:pPr>
        <w:pStyle w:val="16"/>
        <w:rPr>
          <w:sz w:val="32"/>
        </w:rPr>
      </w:pPr>
      <w:r>
        <w:rPr>
          <w:rFonts w:hint="eastAsia"/>
          <w:sz w:val="32"/>
        </w:rPr>
        <w:t>目录</w:t>
      </w:r>
    </w:p>
    <w:p>
      <w:pPr>
        <w:pStyle w:val="16"/>
        <w:ind w:firstLine="560"/>
      </w:pPr>
    </w:p>
    <w:p>
      <w:pPr>
        <w:pStyle w:val="16"/>
        <w:tabs>
          <w:tab w:val="right" w:leader="dot" w:pos="8300"/>
          <w:tab w:val="clear" w:pos="1470"/>
          <w:tab w:val="clear" w:pos="7980"/>
        </w:tabs>
        <w:ind w:firstLine="560"/>
        <w:rPr>
          <w:rFonts w:ascii="宋体" w:hAnsi="宋体" w:eastAsia="宋体"/>
          <w:szCs w:val="22"/>
        </w:rPr>
      </w:pPr>
      <w:r>
        <w:fldChar w:fldCharType="begin"/>
      </w:r>
      <w:r>
        <w:instrText xml:space="preserve"> TOC \o "1-1" \h \z \u </w:instrText>
      </w:r>
      <w:r>
        <w:fldChar w:fldCharType="separate"/>
      </w:r>
      <w:r>
        <w:fldChar w:fldCharType="begin"/>
      </w:r>
      <w:r>
        <w:instrText xml:space="preserve"> HYPERLINK \l "_Toc9285" </w:instrText>
      </w:r>
      <w:r>
        <w:fldChar w:fldCharType="separate"/>
      </w:r>
      <w:r>
        <w:rPr>
          <w:rFonts w:ascii="宋体" w:hAnsi="宋体" w:eastAsia="宋体"/>
          <w:szCs w:val="22"/>
        </w:rPr>
        <w:t>第</w:t>
      </w:r>
      <w:r>
        <w:rPr>
          <w:rFonts w:hint="eastAsia"/>
          <w:bCs/>
          <w:kern w:val="44"/>
          <w:szCs w:val="32"/>
        </w:rPr>
        <w:t xml:space="preserve">一章 </w:t>
      </w:r>
      <w:r>
        <w:rPr>
          <w:rFonts w:hint="eastAsia" w:ascii="宋体" w:hAnsi="宋体" w:eastAsia="宋体"/>
          <w:szCs w:val="32"/>
        </w:rPr>
        <w:t>申报通知</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_Toc9285 </w:instrText>
      </w:r>
      <w:r>
        <w:rPr>
          <w:rFonts w:ascii="宋体" w:hAnsi="宋体" w:eastAsia="宋体"/>
          <w:szCs w:val="22"/>
        </w:rPr>
        <w:fldChar w:fldCharType="separate"/>
      </w:r>
      <w:r>
        <w:rPr>
          <w:rFonts w:ascii="宋体" w:hAnsi="宋体" w:eastAsia="宋体"/>
          <w:szCs w:val="22"/>
        </w:rPr>
        <w:t>2</w:t>
      </w:r>
      <w:r>
        <w:rPr>
          <w:rFonts w:ascii="宋体" w:hAnsi="宋体" w:eastAsia="宋体"/>
          <w:szCs w:val="22"/>
        </w:rPr>
        <w:fldChar w:fldCharType="end"/>
      </w:r>
      <w:r>
        <w:rPr>
          <w:rFonts w:ascii="宋体" w:hAnsi="宋体" w:eastAsia="宋体"/>
          <w:szCs w:val="22"/>
        </w:rPr>
        <w:fldChar w:fldCharType="end"/>
      </w:r>
    </w:p>
    <w:p>
      <w:pPr>
        <w:pStyle w:val="16"/>
        <w:tabs>
          <w:tab w:val="right" w:leader="dot" w:pos="8300"/>
          <w:tab w:val="clear" w:pos="1470"/>
          <w:tab w:val="clear" w:pos="7980"/>
        </w:tabs>
        <w:ind w:firstLine="560"/>
        <w:rPr>
          <w:rFonts w:ascii="宋体" w:hAnsi="宋体" w:eastAsia="宋体"/>
          <w:szCs w:val="22"/>
        </w:rPr>
      </w:pPr>
      <w:r>
        <w:fldChar w:fldCharType="begin"/>
      </w:r>
      <w:r>
        <w:instrText xml:space="preserve"> HYPERLINK \l "_Toc18179" </w:instrText>
      </w:r>
      <w:r>
        <w:fldChar w:fldCharType="separate"/>
      </w:r>
      <w:r>
        <w:rPr>
          <w:rFonts w:ascii="宋体" w:hAnsi="宋体" w:eastAsia="宋体"/>
          <w:szCs w:val="22"/>
        </w:rPr>
        <w:t>第</w:t>
      </w:r>
      <w:r>
        <w:rPr>
          <w:rFonts w:hint="eastAsia"/>
          <w:bCs/>
          <w:kern w:val="44"/>
          <w:szCs w:val="32"/>
        </w:rPr>
        <w:t xml:space="preserve">二章 </w:t>
      </w:r>
      <w:r>
        <w:rPr>
          <w:rFonts w:hint="eastAsia" w:ascii="宋体" w:hAnsi="宋体" w:eastAsia="宋体"/>
          <w:szCs w:val="32"/>
        </w:rPr>
        <w:t>采购需求</w:t>
      </w:r>
      <w:r>
        <w:rPr>
          <w:rFonts w:ascii="宋体" w:hAnsi="宋体" w:eastAsia="宋体"/>
          <w:szCs w:val="22"/>
        </w:rPr>
        <w:tab/>
      </w:r>
      <w:r>
        <w:rPr>
          <w:rFonts w:hint="eastAsia" w:ascii="宋体" w:hAnsi="宋体" w:eastAsia="宋体"/>
          <w:szCs w:val="22"/>
        </w:rPr>
        <w:t>5</w:t>
      </w:r>
      <w:r>
        <w:rPr>
          <w:rFonts w:hint="eastAsia" w:ascii="宋体" w:hAnsi="宋体" w:eastAsia="宋体"/>
          <w:szCs w:val="22"/>
        </w:rPr>
        <w:fldChar w:fldCharType="end"/>
      </w:r>
    </w:p>
    <w:p>
      <w:pPr>
        <w:pStyle w:val="16"/>
        <w:tabs>
          <w:tab w:val="right" w:leader="dot" w:pos="8300"/>
          <w:tab w:val="clear" w:pos="1470"/>
          <w:tab w:val="clear" w:pos="7980"/>
        </w:tabs>
        <w:ind w:firstLine="560"/>
        <w:rPr>
          <w:rFonts w:ascii="宋体" w:hAnsi="宋体" w:eastAsia="宋体"/>
          <w:szCs w:val="22"/>
        </w:rPr>
      </w:pPr>
      <w:r>
        <w:fldChar w:fldCharType="begin"/>
      </w:r>
      <w:r>
        <w:instrText xml:space="preserve"> HYPERLINK \l "_Toc6841" </w:instrText>
      </w:r>
      <w:r>
        <w:fldChar w:fldCharType="separate"/>
      </w:r>
      <w:r>
        <w:rPr>
          <w:rFonts w:ascii="宋体" w:hAnsi="宋体" w:eastAsia="宋体"/>
          <w:szCs w:val="22"/>
        </w:rPr>
        <w:t>第</w:t>
      </w:r>
      <w:r>
        <w:rPr>
          <w:rFonts w:hint="eastAsia"/>
          <w:bCs/>
          <w:kern w:val="44"/>
          <w:szCs w:val="32"/>
        </w:rPr>
        <w:t xml:space="preserve">三章 </w:t>
      </w:r>
      <w:r>
        <w:rPr>
          <w:rFonts w:hint="eastAsia" w:ascii="宋体" w:hAnsi="宋体" w:eastAsia="宋体"/>
          <w:szCs w:val="32"/>
        </w:rPr>
        <w:t>评审标准</w:t>
      </w:r>
      <w:r>
        <w:rPr>
          <w:rFonts w:ascii="宋体" w:hAnsi="宋体" w:eastAsia="宋体"/>
          <w:szCs w:val="22"/>
        </w:rPr>
        <w:tab/>
      </w:r>
      <w:r>
        <w:rPr>
          <w:rFonts w:hint="eastAsia" w:ascii="宋体" w:hAnsi="宋体" w:eastAsia="宋体"/>
          <w:szCs w:val="22"/>
        </w:rPr>
        <w:t>13</w:t>
      </w:r>
      <w:r>
        <w:rPr>
          <w:rFonts w:hint="eastAsia" w:ascii="宋体" w:hAnsi="宋体" w:eastAsia="宋体"/>
          <w:szCs w:val="22"/>
        </w:rPr>
        <w:fldChar w:fldCharType="end"/>
      </w:r>
    </w:p>
    <w:p>
      <w:pPr>
        <w:pStyle w:val="16"/>
        <w:tabs>
          <w:tab w:val="right" w:leader="dot" w:pos="8300"/>
          <w:tab w:val="clear" w:pos="1470"/>
          <w:tab w:val="clear" w:pos="7980"/>
        </w:tabs>
        <w:ind w:firstLine="560"/>
        <w:rPr>
          <w:rFonts w:ascii="宋体" w:hAnsi="宋体" w:eastAsia="宋体"/>
          <w:szCs w:val="22"/>
        </w:rPr>
      </w:pPr>
      <w:r>
        <w:fldChar w:fldCharType="begin"/>
      </w:r>
      <w:r>
        <w:instrText xml:space="preserve"> HYPERLINK \l "_Toc25910" </w:instrText>
      </w:r>
      <w:r>
        <w:fldChar w:fldCharType="separate"/>
      </w:r>
      <w:r>
        <w:rPr>
          <w:rFonts w:ascii="宋体" w:hAnsi="宋体" w:eastAsia="宋体"/>
          <w:szCs w:val="22"/>
        </w:rPr>
        <w:t>第</w:t>
      </w:r>
      <w:r>
        <w:rPr>
          <w:rFonts w:hint="eastAsia"/>
          <w:bCs/>
          <w:kern w:val="44"/>
          <w:szCs w:val="32"/>
        </w:rPr>
        <w:t xml:space="preserve">四章 </w:t>
      </w:r>
      <w:r>
        <w:rPr>
          <w:rFonts w:hint="eastAsia" w:ascii="宋体" w:hAnsi="宋体" w:eastAsia="宋体"/>
          <w:szCs w:val="32"/>
        </w:rPr>
        <w:t>申报文件格式</w:t>
      </w:r>
      <w:r>
        <w:rPr>
          <w:rFonts w:ascii="宋体" w:hAnsi="宋体" w:eastAsia="宋体"/>
          <w:szCs w:val="22"/>
        </w:rPr>
        <w:tab/>
      </w:r>
      <w:r>
        <w:rPr>
          <w:rFonts w:hint="eastAsia" w:ascii="宋体" w:hAnsi="宋体" w:eastAsia="宋体"/>
          <w:szCs w:val="22"/>
        </w:rPr>
        <w:t>1</w:t>
      </w:r>
      <w:r>
        <w:rPr>
          <w:rFonts w:hint="eastAsia" w:ascii="宋体" w:hAnsi="宋体" w:eastAsia="宋体"/>
          <w:szCs w:val="22"/>
        </w:rPr>
        <w:fldChar w:fldCharType="end"/>
      </w:r>
      <w:r>
        <w:rPr>
          <w:rFonts w:hint="eastAsia" w:ascii="宋体" w:hAnsi="宋体" w:eastAsia="宋体"/>
          <w:szCs w:val="22"/>
        </w:rPr>
        <w:t>9</w:t>
      </w:r>
    </w:p>
    <w:p>
      <w:pPr>
        <w:widowControl/>
        <w:spacing w:line="240" w:lineRule="auto"/>
        <w:ind w:firstLine="0" w:firstLineChars="0"/>
        <w:jc w:val="left"/>
        <w:rPr>
          <w:rFonts w:asciiTheme="minorEastAsia" w:hAnsiTheme="minorEastAsia" w:eastAsiaTheme="minorEastAsia"/>
        </w:rPr>
      </w:pPr>
      <w:r>
        <w:rPr>
          <w:rFonts w:asciiTheme="minorEastAsia" w:hAnsiTheme="minorEastAsia" w:eastAsiaTheme="minorEastAsia"/>
          <w:szCs w:val="21"/>
        </w:rPr>
        <w:fldChar w:fldCharType="end"/>
      </w:r>
      <w:r>
        <w:rPr>
          <w:rFonts w:asciiTheme="minorEastAsia" w:hAnsiTheme="minorEastAsia" w:eastAsiaTheme="minorEastAsia"/>
        </w:rPr>
        <w:br w:type="page"/>
      </w:r>
    </w:p>
    <w:p>
      <w:pPr>
        <w:widowControl/>
        <w:ind w:firstLine="480"/>
        <w:jc w:val="left"/>
        <w:rPr>
          <w:rFonts w:asciiTheme="minorEastAsia" w:hAnsiTheme="minorEastAsia" w:eastAsiaTheme="minorEastAsia"/>
        </w:rPr>
      </w:pPr>
    </w:p>
    <w:p>
      <w:pPr>
        <w:pStyle w:val="40"/>
        <w:ind w:firstLine="643"/>
        <w:rPr>
          <w:sz w:val="32"/>
          <w:szCs w:val="32"/>
        </w:rPr>
      </w:pPr>
      <w:bookmarkStart w:id="4" w:name="_GoBack"/>
      <w:bookmarkStart w:id="0" w:name="_Toc9285"/>
      <w:r>
        <w:rPr>
          <w:rFonts w:hint="eastAsia"/>
          <w:sz w:val="32"/>
          <w:szCs w:val="32"/>
        </w:rPr>
        <w:t>申报通知</w:t>
      </w:r>
      <w:bookmarkEnd w:id="0"/>
    </w:p>
    <w:p>
      <w:pPr>
        <w:pStyle w:val="39"/>
      </w:pPr>
      <w:r>
        <w:rPr>
          <w:rFonts w:hint="eastAsia"/>
        </w:rPr>
        <w:t>项目背景</w:t>
      </w:r>
    </w:p>
    <w:p>
      <w:pPr>
        <w:ind w:firstLine="480"/>
      </w:pPr>
      <w:r>
        <w:rPr>
          <w:rFonts w:hint="eastAsia" w:asciiTheme="minorEastAsia" w:hAnsiTheme="minorEastAsia" w:eastAsiaTheme="minorEastAsia"/>
          <w:szCs w:val="24"/>
        </w:rPr>
        <w:t>深入贯彻落实《关于新时代进一步加强科学技术普及工作的意见》《全民科学素质行动规划纲要（</w:t>
      </w:r>
      <w:r>
        <w:rPr>
          <w:rFonts w:asciiTheme="minorEastAsia" w:hAnsiTheme="minorEastAsia" w:eastAsiaTheme="minorEastAsia"/>
          <w:szCs w:val="24"/>
        </w:rPr>
        <w:t>2021-2035年）》《现代科技馆体系发展“十四五”规划（2021—2025年）》等文件要求,为夯实高水平科技自立自强的群众基础、提高服务国家科技创新的效能作出更大贡献，实现现代科技馆体系“破壁升维”创新发展，</w:t>
      </w:r>
      <w:r>
        <w:rPr>
          <w:rFonts w:hint="eastAsia" w:asciiTheme="minorEastAsia" w:hAnsiTheme="minorEastAsia" w:eastAsiaTheme="minorEastAsia"/>
          <w:szCs w:val="24"/>
        </w:rPr>
        <w:t>中国科技馆</w:t>
      </w:r>
      <w:r>
        <w:rPr>
          <w:rFonts w:asciiTheme="minorEastAsia" w:hAnsiTheme="minorEastAsia" w:eastAsiaTheme="minorEastAsia"/>
          <w:szCs w:val="24"/>
        </w:rPr>
        <w:t>立足战略研究、基础研究和应用研究三个层面，从运行管理研究、展览展品研发、教育活动开发、前沿科技应用四个维度</w:t>
      </w:r>
      <w:r>
        <w:rPr>
          <w:rFonts w:hint="eastAsia" w:asciiTheme="minorEastAsia" w:hAnsiTheme="minorEastAsia" w:eastAsiaTheme="minorEastAsia"/>
          <w:szCs w:val="24"/>
        </w:rPr>
        <w:t>发布</w:t>
      </w:r>
      <w:r>
        <w:rPr>
          <w:rFonts w:asciiTheme="minorEastAsia" w:hAnsiTheme="minorEastAsia" w:eastAsiaTheme="minorEastAsia"/>
          <w:szCs w:val="24"/>
        </w:rPr>
        <w:t>“现代科技馆体系发展”研究项目</w:t>
      </w:r>
      <w:r>
        <w:rPr>
          <w:rFonts w:hint="eastAsia" w:asciiTheme="minorEastAsia" w:hAnsiTheme="minorEastAsia" w:eastAsiaTheme="minorEastAsia"/>
          <w:szCs w:val="24"/>
        </w:rPr>
        <w:t>。</w:t>
      </w:r>
      <w:r>
        <w:rPr>
          <w:rFonts w:asciiTheme="minorEastAsia" w:hAnsiTheme="minorEastAsia" w:eastAsiaTheme="minorEastAsia"/>
          <w:szCs w:val="24"/>
        </w:rPr>
        <w:t>通过动员社会力量参与研究现代科</w:t>
      </w:r>
      <w:r>
        <w:rPr>
          <w:rFonts w:hint="eastAsia" w:asciiTheme="minorEastAsia" w:hAnsiTheme="minorEastAsia" w:eastAsiaTheme="minorEastAsia"/>
          <w:szCs w:val="24"/>
        </w:rPr>
        <w:t>技馆体系发展中存在的重点难点问题以及开展前瞻思考，可为现代科技馆体系的蓬勃发展提供智力支持和决策参考，推动现代科技馆体系高质量发展。</w:t>
      </w:r>
    </w:p>
    <w:p>
      <w:pPr>
        <w:pStyle w:val="39"/>
      </w:pPr>
      <w:r>
        <w:rPr>
          <w:rFonts w:hint="eastAsia"/>
        </w:rPr>
        <w:t>项目名称</w:t>
      </w:r>
    </w:p>
    <w:p>
      <w:pPr>
        <w:ind w:firstLine="480"/>
        <w:rPr>
          <w:rFonts w:asciiTheme="minorEastAsia" w:hAnsiTheme="minorEastAsia" w:eastAsiaTheme="minorEastAsia"/>
          <w:szCs w:val="24"/>
        </w:rPr>
      </w:pPr>
      <w:r>
        <w:rPr>
          <w:rFonts w:hint="eastAsia" w:asciiTheme="minorEastAsia" w:hAnsiTheme="minorEastAsia" w:eastAsiaTheme="minorEastAsia"/>
          <w:szCs w:val="24"/>
        </w:rPr>
        <w:t>中国科技馆“现代科技馆体系发展”研究项目。</w:t>
      </w:r>
    </w:p>
    <w:p>
      <w:pPr>
        <w:pStyle w:val="39"/>
      </w:pPr>
      <w:r>
        <w:rPr>
          <w:rFonts w:hint="eastAsia"/>
        </w:rPr>
        <w:t>项目预算金额</w:t>
      </w:r>
    </w:p>
    <w:p>
      <w:pPr>
        <w:ind w:firstLine="480"/>
        <w:rPr>
          <w:rFonts w:asciiTheme="minorEastAsia" w:hAnsiTheme="minorEastAsia" w:eastAsiaTheme="minorEastAsia"/>
          <w:szCs w:val="24"/>
        </w:rPr>
      </w:pPr>
      <w:r>
        <w:rPr>
          <w:rFonts w:hint="eastAsia" w:asciiTheme="minorEastAsia" w:hAnsiTheme="minorEastAsia" w:eastAsiaTheme="minorEastAsia"/>
          <w:szCs w:val="24"/>
        </w:rPr>
        <w:t>预算金额：每个项目不超过2</w:t>
      </w:r>
      <w:r>
        <w:rPr>
          <w:rFonts w:asciiTheme="minorEastAsia" w:hAnsiTheme="minorEastAsia" w:eastAsiaTheme="minorEastAsia"/>
          <w:szCs w:val="24"/>
        </w:rPr>
        <w:t>0</w:t>
      </w:r>
      <w:r>
        <w:rPr>
          <w:rFonts w:hint="eastAsia" w:asciiTheme="minorEastAsia" w:hAnsiTheme="minorEastAsia" w:eastAsiaTheme="minorEastAsia"/>
          <w:szCs w:val="24"/>
        </w:rPr>
        <w:t>万元。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95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 w:val="21"/>
                <w:szCs w:val="21"/>
              </w:rPr>
            </w:pPr>
            <w:r>
              <w:rPr>
                <w:rFonts w:hint="eastAsia" w:ascii="仿宋_GB2312"/>
                <w:szCs w:val="32"/>
              </w:rPr>
              <w:t>项目</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 w:val="21"/>
                <w:szCs w:val="21"/>
              </w:rPr>
            </w:pPr>
            <w:r>
              <w:rPr>
                <w:rFonts w:hint="eastAsia" w:ascii="仿宋_GB2312"/>
                <w:szCs w:val="32"/>
              </w:rPr>
              <w:t>标的名称</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right="-24" w:rightChars="-10" w:firstLine="0" w:firstLineChars="0"/>
              <w:jc w:val="center"/>
              <w:rPr>
                <w:rFonts w:cs="Times New Roman"/>
                <w:sz w:val="21"/>
                <w:szCs w:val="21"/>
              </w:rPr>
            </w:pPr>
            <w:r>
              <w:rPr>
                <w:rFonts w:hint="eastAsia" w:ascii="仿宋_GB2312"/>
                <w:szCs w:val="32"/>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290" w:type="dxa"/>
            <w:gridSpan w:val="3"/>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ascii="仿宋_GB2312"/>
                <w:szCs w:val="32"/>
              </w:rPr>
            </w:pPr>
            <w:r>
              <w:rPr>
                <w:rFonts w:asciiTheme="minorEastAsia" w:hAnsiTheme="minorEastAsia" w:eastAsiaTheme="minorEastAsia"/>
                <w:szCs w:val="24"/>
              </w:rPr>
              <w:t>运行管理研究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ascii="仿宋_GB2312"/>
                <w:szCs w:val="32"/>
              </w:rPr>
            </w:pPr>
            <w:r>
              <w:rPr>
                <w:rFonts w:hint="eastAsia" w:ascii="仿宋_GB2312"/>
                <w:szCs w:val="32"/>
              </w:rPr>
              <w:t>01</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强化政治引领，提升现代科技馆体系组织力、动员力实践路径研究</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ascii="仿宋_GB2312"/>
                <w:szCs w:val="32"/>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02</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cs="宋体"/>
                <w:kern w:val="0"/>
                <w:szCs w:val="32"/>
              </w:rPr>
              <w:t>科技馆社会评价研究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03</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国外知名科技馆发展现状及趋势研究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04</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现代科技馆体系展教研社会协同创新发展思路研究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szCs w:val="32"/>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05</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重塑公众与科学交互界面——科技馆观众服务管理体系研究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szCs w:val="32"/>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06</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现代科技馆体系预算绩效管理指标体系构建研究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290"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szCs w:val="32"/>
              </w:rPr>
            </w:pPr>
            <w:r>
              <w:rPr>
                <w:rFonts w:asciiTheme="minorEastAsia" w:hAnsiTheme="minorEastAsia" w:eastAsiaTheme="minorEastAsia"/>
                <w:szCs w:val="24"/>
              </w:rPr>
              <w:t>展览展品研发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07</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科技馆工程技术中心建设及运行机制研究</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ascii="仿宋_GB2312"/>
                <w:szCs w:val="32"/>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08</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前沿科技成果科技馆展品化的发展策略研究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09</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科技馆常设展览全过程造价方法研究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290"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szCs w:val="32"/>
              </w:rPr>
            </w:pPr>
            <w:r>
              <w:rPr>
                <w:rFonts w:asciiTheme="minorEastAsia" w:hAnsiTheme="minorEastAsia" w:eastAsiaTheme="minorEastAsia"/>
                <w:szCs w:val="24"/>
              </w:rPr>
              <w:t>教育活动开发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10</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科技馆“馆校结合”促进科学教育体系建设的现状、问题及展望</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11</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基于科技馆的前沿科技科普教育活动（课程）开发与实践研究</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1</w:t>
            </w:r>
            <w:r>
              <w:rPr>
                <w:rFonts w:ascii="仿宋_GB2312"/>
                <w:szCs w:val="32"/>
              </w:rPr>
              <w:t>2</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szCs w:val="32"/>
              </w:rPr>
            </w:pPr>
            <w:r>
              <w:rPr>
                <w:rFonts w:hint="eastAsia"/>
                <w:szCs w:val="32"/>
              </w:rPr>
              <w:t>科技馆弘扬和传承优秀传统文化的策略研究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290"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szCs w:val="32"/>
              </w:rPr>
            </w:pPr>
            <w:r>
              <w:rPr>
                <w:rFonts w:asciiTheme="minorEastAsia" w:hAnsiTheme="minorEastAsia" w:eastAsiaTheme="minorEastAsia"/>
                <w:szCs w:val="24"/>
              </w:rPr>
              <w:t>前沿科技应用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1</w:t>
            </w:r>
            <w:r>
              <w:rPr>
                <w:rFonts w:ascii="仿宋_GB2312"/>
                <w:szCs w:val="32"/>
              </w:rPr>
              <w:t>3</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szCs w:val="32"/>
              </w:rPr>
            </w:pPr>
            <w:r>
              <w:rPr>
                <w:rFonts w:hint="eastAsia"/>
                <w:szCs w:val="32"/>
              </w:rPr>
              <w:t>人工智能时代科技馆服务国家科技创新的改革发展研究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1</w:t>
            </w:r>
            <w:r>
              <w:rPr>
                <w:rFonts w:ascii="仿宋_GB2312"/>
                <w:szCs w:val="32"/>
              </w:rPr>
              <w:t>4</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szCs w:val="32"/>
              </w:rPr>
            </w:pPr>
            <w:r>
              <w:rPr>
                <w:rFonts w:hint="eastAsia"/>
                <w:szCs w:val="32"/>
              </w:rPr>
              <w:t>生成式人工智能在科技馆行业的应用场景研究</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1</w:t>
            </w:r>
            <w:r>
              <w:rPr>
                <w:rFonts w:ascii="仿宋_GB2312"/>
                <w:szCs w:val="32"/>
              </w:rPr>
              <w:t>5</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szCs w:val="32"/>
              </w:rPr>
            </w:pPr>
            <w:r>
              <w:rPr>
                <w:rFonts w:hint="eastAsia"/>
                <w:szCs w:val="32"/>
              </w:rPr>
              <w:t>教育大模型在科技馆教研的应用与发展研究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bl>
    <w:p>
      <w:pPr>
        <w:ind w:firstLine="480"/>
        <w:jc w:val="left"/>
        <w:rPr>
          <w:rFonts w:cs="宋体"/>
        </w:rPr>
      </w:pPr>
      <w:r>
        <w:rPr>
          <w:rFonts w:hint="eastAsia" w:asciiTheme="minorEastAsia" w:hAnsiTheme="minorEastAsia" w:eastAsiaTheme="minorEastAsia"/>
          <w:szCs w:val="24"/>
        </w:rPr>
        <w:t>注：项目预算包含为完成申报任务规定的内容及范围并达到质量标准所需要的全部费用，采购人就申报任务约定内容将不再支付额外的费用。申报单位可申报多个项目，但每个单位最多只能承担一个项目</w:t>
      </w:r>
      <w:r>
        <w:rPr>
          <w:rFonts w:hint="eastAsia" w:cs="宋体"/>
        </w:rPr>
        <w:t>。</w:t>
      </w:r>
    </w:p>
    <w:p>
      <w:pPr>
        <w:pStyle w:val="39"/>
      </w:pPr>
      <w:r>
        <w:rPr>
          <w:rFonts w:hint="eastAsia"/>
        </w:rPr>
        <w:t>项目采购需求</w:t>
      </w:r>
    </w:p>
    <w:p>
      <w:pPr>
        <w:pStyle w:val="39"/>
        <w:numPr>
          <w:ilvl w:val="0"/>
          <w:numId w:val="0"/>
        </w:numPr>
        <w:ind w:left="-630"/>
        <w:outlineLvl w:val="9"/>
        <w:rPr>
          <w:snapToGrid/>
        </w:rPr>
      </w:pPr>
      <w:r>
        <w:rPr>
          <w:rFonts w:hint="eastAsia"/>
          <w:snapToGrid/>
        </w:rPr>
        <w:t xml:space="preserve">      </w:t>
      </w:r>
      <w:r>
        <w:rPr>
          <w:rFonts w:hint="eastAsia" w:ascii="仿宋_GB2312" w:hAnsi="宋体" w:eastAsia="宋体" w:cstheme="minorBidi"/>
          <w:b w:val="0"/>
          <w:bCs w:val="0"/>
          <w:snapToGrid/>
          <w:szCs w:val="32"/>
        </w:rPr>
        <w:t xml:space="preserve">  详见第二章采购需求。</w:t>
      </w:r>
    </w:p>
    <w:p>
      <w:pPr>
        <w:pStyle w:val="39"/>
      </w:pPr>
      <w:r>
        <w:rPr>
          <w:rFonts w:hint="eastAsia"/>
        </w:rPr>
        <w:t>申报资格条件</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w:t>
      </w:r>
      <w:r>
        <w:rPr>
          <w:rFonts w:ascii="Times New Roman" w:hAnsi="Times New Roman" w:cs="Times New Roman" w:eastAsiaTheme="minorEastAsia"/>
          <w:szCs w:val="24"/>
        </w:rPr>
        <w:t>1</w:t>
      </w:r>
      <w:r>
        <w:rPr>
          <w:rFonts w:hint="eastAsia" w:ascii="Times New Roman" w:hAnsi="Times New Roman" w:cs="Times New Roman" w:eastAsiaTheme="minorEastAsia"/>
          <w:szCs w:val="24"/>
        </w:rPr>
        <w:t>）在中华人民共和国境内注册，具有独立法人资格，独立承担民事责任的能力；（是否接受自然人申报：</w:t>
      </w:r>
      <w:r>
        <w:rPr>
          <w:rFonts w:ascii="Times New Roman" w:hAnsi="Times New Roman" w:cs="Times New Roman" w:eastAsiaTheme="minorEastAsia"/>
          <w:szCs w:val="24"/>
        </w:rPr>
        <w:sym w:font="Wingdings 2" w:char="F030"/>
      </w:r>
      <w:r>
        <w:rPr>
          <w:rFonts w:hint="eastAsia" w:ascii="Times New Roman" w:hAnsi="Times New Roman" w:cs="Times New Roman" w:eastAsiaTheme="minorEastAsia"/>
          <w:szCs w:val="24"/>
        </w:rPr>
        <w:t>是</w:t>
      </w:r>
      <w:r>
        <w:rPr>
          <w:rFonts w:ascii="Times New Roman" w:hAnsi="Times New Roman" w:cs="Times New Roman" w:eastAsiaTheme="minorEastAsia"/>
          <w:szCs w:val="24"/>
        </w:rPr>
        <w:t xml:space="preserve"> </w:t>
      </w:r>
      <w:r>
        <w:rPr>
          <w:rFonts w:hint="eastAsia" w:cs="宋体"/>
          <w:szCs w:val="24"/>
        </w:rPr>
        <w:t>■</w:t>
      </w:r>
      <w:r>
        <w:rPr>
          <w:rFonts w:hint="eastAsia" w:ascii="Times New Roman" w:hAnsi="Times New Roman" w:cs="Times New Roman" w:eastAsiaTheme="minorEastAsia"/>
          <w:szCs w:val="24"/>
        </w:rPr>
        <w:t>否）</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w:t>
      </w:r>
      <w:r>
        <w:rPr>
          <w:rFonts w:ascii="Times New Roman" w:hAnsi="Times New Roman" w:cs="Times New Roman" w:eastAsiaTheme="minorEastAsia"/>
          <w:szCs w:val="24"/>
        </w:rPr>
        <w:t>2</w:t>
      </w:r>
      <w:r>
        <w:rPr>
          <w:rFonts w:hint="eastAsia" w:ascii="Times New Roman" w:hAnsi="Times New Roman" w:cs="Times New Roman" w:eastAsiaTheme="minorEastAsia"/>
          <w:szCs w:val="24"/>
        </w:rPr>
        <w:t>）具有良好的商业信誉和健全的财务会计制度；</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w:t>
      </w:r>
      <w:r>
        <w:rPr>
          <w:rFonts w:ascii="Times New Roman" w:hAnsi="Times New Roman" w:cs="Times New Roman" w:eastAsiaTheme="minorEastAsia"/>
          <w:szCs w:val="24"/>
        </w:rPr>
        <w:t>3</w:t>
      </w:r>
      <w:r>
        <w:rPr>
          <w:rFonts w:hint="eastAsia" w:ascii="Times New Roman" w:hAnsi="Times New Roman" w:cs="Times New Roman" w:eastAsiaTheme="minorEastAsia"/>
          <w:szCs w:val="24"/>
        </w:rPr>
        <w:t>）有依法缴纳税收和社会保障资金的良好记录；</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w:t>
      </w:r>
      <w:r>
        <w:rPr>
          <w:rFonts w:ascii="Times New Roman" w:hAnsi="Times New Roman" w:cs="Times New Roman" w:eastAsiaTheme="minorEastAsia"/>
          <w:szCs w:val="24"/>
        </w:rPr>
        <w:t>4</w:t>
      </w:r>
      <w:r>
        <w:rPr>
          <w:rFonts w:hint="eastAsia" w:ascii="Times New Roman" w:hAnsi="Times New Roman" w:cs="Times New Roman" w:eastAsiaTheme="minorEastAsia"/>
          <w:szCs w:val="24"/>
        </w:rPr>
        <w:t>）参加申报活动前三年内，在经营活动中没有重大违法记录（重大违法记录，是指供应商因违法经营受到刑事处罚或者责令停产停业、吊销许可证或者执照、较大数额罚款等行政处罚）；</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w:t>
      </w:r>
      <w:r>
        <w:rPr>
          <w:rFonts w:ascii="Times New Roman" w:hAnsi="Times New Roman" w:cs="Times New Roman" w:eastAsiaTheme="minorEastAsia"/>
          <w:szCs w:val="24"/>
        </w:rPr>
        <w:t>5</w:t>
      </w:r>
      <w:r>
        <w:rPr>
          <w:rFonts w:hint="eastAsia" w:ascii="Times New Roman" w:hAnsi="Times New Roman" w:cs="Times New Roman" w:eastAsiaTheme="minorEastAsia"/>
          <w:szCs w:val="24"/>
        </w:rPr>
        <w:t>）供应商未被信用中国网站（</w:t>
      </w:r>
      <w:r>
        <w:rPr>
          <w:rFonts w:ascii="Times New Roman" w:hAnsi="Times New Roman" w:cs="Times New Roman" w:eastAsiaTheme="minorEastAsia"/>
          <w:szCs w:val="24"/>
        </w:rPr>
        <w:t>www.creditchina.gov.cn</w:t>
      </w:r>
      <w:r>
        <w:rPr>
          <w:rFonts w:hint="eastAsia" w:ascii="Times New Roman" w:hAnsi="Times New Roman" w:cs="Times New Roman" w:eastAsiaTheme="minorEastAsia"/>
          <w:szCs w:val="24"/>
        </w:rPr>
        <w:t>）、中国政府采购网（</w:t>
      </w:r>
      <w:r>
        <w:rPr>
          <w:rFonts w:ascii="Times New Roman" w:hAnsi="Times New Roman" w:cs="Times New Roman" w:eastAsiaTheme="minorEastAsia"/>
          <w:szCs w:val="24"/>
        </w:rPr>
        <w:t>www.ccgp.gov.cn</w:t>
      </w:r>
      <w:r>
        <w:rPr>
          <w:rFonts w:hint="eastAsia" w:ascii="Times New Roman" w:hAnsi="Times New Roman" w:cs="Times New Roman" w:eastAsiaTheme="minorEastAsia"/>
          <w:szCs w:val="24"/>
        </w:rPr>
        <w:t>）列入失信被执行人、重大税收违法案件当事人名单、政府采购严重违法失信行为记录名单；</w:t>
      </w:r>
    </w:p>
    <w:p>
      <w:pPr>
        <w:ind w:firstLine="480"/>
        <w:jc w:val="left"/>
        <w:rPr>
          <w:rFonts w:ascii="Times New Roman" w:hAnsi="Times New Roman" w:cs="Times New Roman" w:eastAsiaTheme="minorEastAsia"/>
          <w:szCs w:val="24"/>
        </w:rPr>
      </w:pPr>
      <w:r>
        <w:rPr>
          <w:rFonts w:hint="eastAsia" w:ascii="Times New Roman" w:hAnsi="Times New Roman" w:cs="Times New Roman" w:eastAsiaTheme="minorEastAsia"/>
          <w:szCs w:val="24"/>
        </w:rPr>
        <w:t>（</w:t>
      </w:r>
      <w:r>
        <w:rPr>
          <w:rFonts w:ascii="Times New Roman" w:hAnsi="Times New Roman" w:cs="Times New Roman" w:eastAsiaTheme="minorEastAsia"/>
          <w:szCs w:val="24"/>
        </w:rPr>
        <w:t>6</w:t>
      </w:r>
      <w:r>
        <w:rPr>
          <w:rFonts w:hint="eastAsia" w:ascii="Times New Roman" w:hAnsi="Times New Roman" w:cs="Times New Roman" w:eastAsiaTheme="minorEastAsia"/>
          <w:szCs w:val="24"/>
        </w:rPr>
        <w:t>）本项目是否接受联合体申报：</w:t>
      </w:r>
      <w:r>
        <w:rPr>
          <w:rFonts w:ascii="Times New Roman" w:hAnsi="Times New Roman" w:cs="Times New Roman" w:eastAsiaTheme="minorEastAsia"/>
          <w:szCs w:val="24"/>
        </w:rPr>
        <w:sym w:font="Wingdings 2" w:char="F030"/>
      </w:r>
      <w:r>
        <w:rPr>
          <w:rFonts w:hint="eastAsia" w:ascii="Times New Roman" w:hAnsi="Times New Roman" w:cs="Times New Roman" w:eastAsiaTheme="minorEastAsia"/>
          <w:szCs w:val="24"/>
        </w:rPr>
        <w:t>是</w:t>
      </w:r>
      <w:r>
        <w:rPr>
          <w:rFonts w:ascii="Times New Roman" w:hAnsi="Times New Roman" w:cs="Times New Roman" w:eastAsiaTheme="minorEastAsia"/>
          <w:szCs w:val="24"/>
        </w:rPr>
        <w:t xml:space="preserve"> </w:t>
      </w:r>
      <w:r>
        <w:rPr>
          <w:rFonts w:hint="eastAsia" w:cs="宋体"/>
          <w:szCs w:val="24"/>
        </w:rPr>
        <w:t>■</w:t>
      </w:r>
      <w:r>
        <w:rPr>
          <w:rFonts w:hint="eastAsia" w:ascii="Times New Roman" w:hAnsi="Times New Roman" w:cs="Times New Roman" w:eastAsiaTheme="minorEastAsia"/>
          <w:szCs w:val="24"/>
        </w:rPr>
        <w:t>否。</w:t>
      </w:r>
    </w:p>
    <w:p>
      <w:pPr>
        <w:pStyle w:val="39"/>
      </w:pPr>
      <w:r>
        <w:rPr>
          <w:rFonts w:hint="eastAsia"/>
        </w:rPr>
        <w:t>申报流程</w:t>
      </w:r>
    </w:p>
    <w:p>
      <w:pPr>
        <w:pStyle w:val="44"/>
        <w:rPr>
          <w:rFonts w:ascii="仿宋_GB2312" w:hAnsi="宋体" w:eastAsia="宋体"/>
          <w:szCs w:val="32"/>
        </w:rPr>
      </w:pPr>
      <w:r>
        <w:rPr>
          <w:rFonts w:hint="eastAsia" w:ascii="仿宋_GB2312" w:hAnsi="宋体" w:eastAsia="宋体"/>
          <w:szCs w:val="32"/>
        </w:rPr>
        <w:t>（1）申报方前往中国科协预算管理一体化服务平台</w:t>
      </w:r>
      <w:r>
        <w:rPr>
          <w:rFonts w:ascii="仿宋_GB2312" w:hAnsi="宋体" w:eastAsia="宋体"/>
          <w:szCs w:val="32"/>
        </w:rPr>
        <w:t>项目申报页面进行供应商注册(https://ysyth.cast.org.cn/portal/login)</w:t>
      </w:r>
      <w:r>
        <w:rPr>
          <w:rFonts w:hint="eastAsia" w:ascii="仿宋_GB2312" w:hAnsi="宋体" w:eastAsia="宋体"/>
          <w:szCs w:val="32"/>
        </w:rPr>
        <w:t>，咨询电话：0</w:t>
      </w:r>
      <w:r>
        <w:rPr>
          <w:rFonts w:ascii="仿宋_GB2312" w:hAnsi="宋体" w:eastAsia="宋体"/>
          <w:szCs w:val="32"/>
        </w:rPr>
        <w:t>10</w:t>
      </w:r>
      <w:r>
        <w:rPr>
          <w:rFonts w:hint="eastAsia" w:ascii="仿宋_GB2312" w:hAnsi="宋体" w:eastAsia="宋体"/>
          <w:szCs w:val="32"/>
        </w:rPr>
        <w:t>-</w:t>
      </w:r>
      <w:r>
        <w:rPr>
          <w:rFonts w:ascii="仿宋_GB2312" w:hAnsi="宋体" w:eastAsia="宋体"/>
          <w:szCs w:val="32"/>
        </w:rPr>
        <w:t>68585018</w:t>
      </w:r>
      <w:r>
        <w:rPr>
          <w:rFonts w:hint="eastAsia" w:ascii="仿宋_GB2312" w:hAnsi="宋体" w:eastAsia="宋体"/>
          <w:szCs w:val="32"/>
        </w:rPr>
        <w:t>。</w:t>
      </w:r>
    </w:p>
    <w:p>
      <w:pPr>
        <w:pStyle w:val="44"/>
        <w:rPr>
          <w:rFonts w:ascii="仿宋_GB2312" w:hAnsi="宋体" w:eastAsia="宋体"/>
          <w:szCs w:val="32"/>
        </w:rPr>
      </w:pPr>
      <w:r>
        <w:rPr>
          <w:rFonts w:hint="eastAsia" w:ascii="仿宋_GB2312" w:hAnsi="宋体" w:eastAsia="宋体"/>
          <w:szCs w:val="32"/>
        </w:rPr>
        <w:t>（2）《项目申报书》文件接收时间：本项目申报通知发布后的第15个工作日17:00截止（不含申报通知发布当日）；</w:t>
      </w:r>
    </w:p>
    <w:p>
      <w:pPr>
        <w:pStyle w:val="44"/>
        <w:jc w:val="left"/>
      </w:pPr>
      <w:r>
        <w:rPr>
          <w:rFonts w:hint="eastAsia"/>
        </w:rPr>
        <w:t>（3）《项目申报书》送达方式：</w:t>
      </w:r>
    </w:p>
    <w:p>
      <w:pPr>
        <w:pStyle w:val="44"/>
        <w:jc w:val="left"/>
        <w:rPr>
          <w:rFonts w:ascii="仿宋_GB2312" w:hAnsi="宋体" w:eastAsia="宋体"/>
          <w:szCs w:val="32"/>
        </w:rPr>
      </w:pPr>
      <w:r>
        <w:rPr>
          <w:rFonts w:ascii="仿宋_GB2312" w:hAnsi="宋体" w:eastAsia="宋体"/>
          <w:szCs w:val="32"/>
        </w:rPr>
        <w:t xml:space="preserve"> </w:t>
      </w:r>
      <w:r>
        <w:rPr>
          <w:rFonts w:hint="eastAsia" w:ascii="仿宋_GB2312" w:hAnsi="宋体" w:eastAsia="宋体"/>
          <w:szCs w:val="32"/>
        </w:rPr>
        <w:t xml:space="preserve"> 1）选择邮寄的按下述地址：北京市西城区文兴街1号院北矿金融大厦9层906室，收件人：王晓盟 17731253465 。</w:t>
      </w:r>
    </w:p>
    <w:p>
      <w:pPr>
        <w:pStyle w:val="44"/>
        <w:ind w:firstLine="720" w:firstLineChars="300"/>
        <w:jc w:val="left"/>
        <w:rPr>
          <w:rFonts w:ascii="仿宋_GB2312" w:hAnsi="宋体" w:eastAsia="宋体"/>
          <w:szCs w:val="32"/>
        </w:rPr>
      </w:pPr>
      <w:r>
        <w:rPr>
          <w:rFonts w:hint="eastAsia" w:ascii="仿宋_GB2312" w:hAnsi="宋体" w:eastAsia="宋体"/>
          <w:szCs w:val="32"/>
        </w:rPr>
        <w:t>2）选择现场送达的，须在截止日当天16:00-17:00之间，其余时段恕不接受，送达地址：北京市西城区文兴街1号院北矿金融大厦9层906室，收件人：王晓盟 17731253465。</w:t>
      </w:r>
    </w:p>
    <w:p>
      <w:pPr>
        <w:pStyle w:val="39"/>
      </w:pPr>
      <w:r>
        <w:rPr>
          <w:rFonts w:hint="eastAsia"/>
        </w:rPr>
        <w:t>其他要求</w:t>
      </w:r>
    </w:p>
    <w:p>
      <w:pPr>
        <w:pStyle w:val="44"/>
      </w:pPr>
      <w:r>
        <w:rPr>
          <w:rFonts w:hint="eastAsia"/>
        </w:rPr>
        <w:t>（1）文件制作要求：</w:t>
      </w:r>
    </w:p>
    <w:p>
      <w:pPr>
        <w:pStyle w:val="44"/>
      </w:pPr>
      <w:r>
        <w:rPr>
          <w:rFonts w:hint="eastAsia"/>
        </w:rPr>
        <w:t>《项目申报书》：须按照《项目申报书》格式编写，A4纸打印，必须左侧胶装成册，印制5份并密封；电子版1份（U盘形式，WORD格式和加盖公章PDF格式，</w:t>
      </w:r>
      <w:r>
        <w:rPr>
          <w:rFonts w:hint="eastAsia" w:ascii="仿宋_GB2312"/>
          <w:szCs w:val="32"/>
        </w:rPr>
        <w:t>电子版材料归入统一文件夹压缩，名为“申报项目名称-申报单位名称-联系人-联系电话”）</w:t>
      </w:r>
      <w:r>
        <w:rPr>
          <w:rFonts w:hint="eastAsia"/>
        </w:rPr>
        <w:t>。</w:t>
      </w:r>
    </w:p>
    <w:p>
      <w:pPr>
        <w:pStyle w:val="44"/>
      </w:pPr>
      <w:r>
        <w:rPr>
          <w:rFonts w:hint="eastAsia"/>
        </w:rPr>
        <w:t>（2）采购部门：中国科学技术馆</w:t>
      </w:r>
    </w:p>
    <w:p>
      <w:pPr>
        <w:pStyle w:val="44"/>
      </w:pPr>
      <w:r>
        <w:rPr>
          <w:rFonts w:hint="eastAsia"/>
        </w:rPr>
        <w:t>联系人： 李丹</w:t>
      </w:r>
      <w:r>
        <w:tab/>
      </w:r>
    </w:p>
    <w:p>
      <w:pPr>
        <w:pStyle w:val="44"/>
      </w:pPr>
      <w:r>
        <w:rPr>
          <w:rFonts w:hint="eastAsia"/>
        </w:rPr>
        <w:t>联系电话：0</w:t>
      </w:r>
      <w:r>
        <w:t>10</w:t>
      </w:r>
      <w:r>
        <w:rPr>
          <w:rFonts w:hint="eastAsia"/>
        </w:rPr>
        <w:t>-</w:t>
      </w:r>
      <w:r>
        <w:t>59041256</w:t>
      </w:r>
    </w:p>
    <w:p>
      <w:pPr>
        <w:pStyle w:val="44"/>
      </w:pPr>
      <w:r>
        <w:t>地址：</w:t>
      </w:r>
      <w:r>
        <w:rPr>
          <w:rFonts w:hint="eastAsia"/>
        </w:rPr>
        <w:t>北京市朝阳区北辰东路5号</w:t>
      </w:r>
    </w:p>
    <w:p>
      <w:pPr>
        <w:pStyle w:val="44"/>
      </w:pPr>
      <w:r>
        <w:rPr>
          <w:rFonts w:hint="eastAsia"/>
        </w:rPr>
        <w:t>（3）申报代理机构：</w:t>
      </w:r>
      <w:r>
        <w:rPr>
          <w:rFonts w:hint="eastAsia" w:ascii="宋体" w:hAnsi="宋体" w:eastAsia="宋体" w:cs="宋体"/>
        </w:rPr>
        <w:t>五矿国际招标有限责任公司</w:t>
      </w:r>
      <w:r>
        <w:t xml:space="preserve"> </w:t>
      </w:r>
    </w:p>
    <w:p>
      <w:pPr>
        <w:pStyle w:val="44"/>
      </w:pPr>
      <w:r>
        <w:t>联系人：</w:t>
      </w:r>
      <w:r>
        <w:rPr>
          <w:rFonts w:hint="eastAsia"/>
        </w:rPr>
        <w:t xml:space="preserve"> </w:t>
      </w:r>
      <w:r>
        <w:rPr>
          <w:rFonts w:hint="eastAsia" w:cs="宋体"/>
        </w:rPr>
        <w:t>王晓盟、石浩人、梁敬保</w:t>
      </w:r>
    </w:p>
    <w:p>
      <w:pPr>
        <w:pStyle w:val="44"/>
      </w:pPr>
      <w:r>
        <w:t>联系</w:t>
      </w:r>
      <w:r>
        <w:rPr>
          <w:rFonts w:hint="eastAsia"/>
        </w:rPr>
        <w:t>电话</w:t>
      </w:r>
      <w:r>
        <w:t>：</w:t>
      </w:r>
      <w:r>
        <w:rPr>
          <w:rFonts w:hint="eastAsia" w:cs="宋体"/>
        </w:rPr>
        <w:t>010-81125773/81125778</w:t>
      </w:r>
    </w:p>
    <w:p>
      <w:pPr>
        <w:pStyle w:val="44"/>
      </w:pPr>
      <w:r>
        <w:t>地址：</w:t>
      </w:r>
      <w:r>
        <w:rPr>
          <w:rFonts w:hint="eastAsia" w:ascii="宋体" w:hAnsi="宋体" w:cs="宋体"/>
        </w:rPr>
        <w:t>北京市西城区文兴街1号院3号北矿金融大厦9层</w:t>
      </w:r>
    </w:p>
    <w:bookmarkEnd w:id="4"/>
    <w:p>
      <w:pPr>
        <w:pStyle w:val="39"/>
        <w:numPr>
          <w:ilvl w:val="0"/>
          <w:numId w:val="0"/>
        </w:numPr>
        <w:ind w:left="420"/>
        <w:rPr>
          <w:snapToGrid/>
        </w:rPr>
      </w:pPr>
      <w:r>
        <w:rPr>
          <w:snapToGrid/>
        </w:rPr>
        <w:br w:type="page"/>
      </w:r>
    </w:p>
    <w:p>
      <w:pPr>
        <w:pStyle w:val="40"/>
        <w:spacing w:line="360" w:lineRule="auto"/>
        <w:ind w:firstLine="643"/>
        <w:rPr>
          <w:rFonts w:asciiTheme="majorEastAsia" w:hAnsiTheme="majorEastAsia" w:eastAsiaTheme="majorEastAsia"/>
          <w:sz w:val="32"/>
          <w:szCs w:val="32"/>
        </w:rPr>
      </w:pPr>
      <w:bookmarkStart w:id="1" w:name="_Toc18179"/>
      <w:r>
        <w:rPr>
          <w:rFonts w:hint="eastAsia" w:asciiTheme="majorEastAsia" w:hAnsiTheme="majorEastAsia" w:eastAsiaTheme="majorEastAsia"/>
          <w:sz w:val="32"/>
          <w:szCs w:val="32"/>
        </w:rPr>
        <w:t>采购需求</w:t>
      </w:r>
      <w:bookmarkEnd w:id="1"/>
    </w:p>
    <w:p>
      <w:pPr>
        <w:pStyle w:val="39"/>
        <w:numPr>
          <w:ilvl w:val="0"/>
          <w:numId w:val="5"/>
        </w:numPr>
      </w:pPr>
      <w:r>
        <w:rPr>
          <w:rFonts w:hint="eastAsia"/>
        </w:rPr>
        <w:t>项目设置</w:t>
      </w:r>
    </w:p>
    <w:p>
      <w:pPr>
        <w:ind w:firstLine="480"/>
        <w:rPr>
          <w:rFonts w:ascii="黑体" w:hAnsi="黑体" w:eastAsia="黑体"/>
        </w:rPr>
      </w:pPr>
      <w:r>
        <w:rPr>
          <w:rFonts w:hint="eastAsia" w:ascii="黑体" w:hAnsi="黑体" w:eastAsia="黑体"/>
        </w:rPr>
        <w:t>运行管理研究</w:t>
      </w:r>
    </w:p>
    <w:p>
      <w:pPr>
        <w:ind w:firstLine="482"/>
        <w:rPr>
          <w:rFonts w:ascii="楷体_GB2312" w:eastAsia="楷体_GB2312"/>
          <w:b/>
        </w:rPr>
      </w:pPr>
      <w:r>
        <w:rPr>
          <w:rFonts w:hint="eastAsia" w:ascii="楷体_GB2312" w:eastAsia="楷体_GB2312"/>
          <w:b/>
        </w:rPr>
        <w:t>（一）强化政治引领，提升现代科技馆体系组织力、动员力实践路径研究</w:t>
      </w:r>
    </w:p>
    <w:p>
      <w:pPr>
        <w:ind w:firstLine="480"/>
      </w:pPr>
      <w:r>
        <w:rPr>
          <w:rFonts w:hint="eastAsia"/>
        </w:rPr>
        <w:t>项目内容：围绕习近平总书记关于党的建设的重要思想在科技馆领域的具体运用开展研究，从理论上研判现代科技馆体系高质量党建的重点任务；研究政治引领科技馆体系基层治理的方法路径，以全面增强现代科技馆体系基层党组织政治功能和组织功能；深入探讨党建业务深度融合引领科技馆事业高质量发展的新方法、新机制；针对现代科技馆体系组织力、动员力上存在的问题短板，坚持系统观念，依托现代科技馆体系党建工作成果展示交流平台，探索科技馆体系党建工作常态化协同交流机制，凝聚现代科技馆体系党建工作合力，赋能科普事业高质量发展。</w:t>
      </w:r>
    </w:p>
    <w:p>
      <w:pPr>
        <w:ind w:firstLine="480"/>
      </w:pPr>
      <w:r>
        <w:rPr>
          <w:rFonts w:hint="eastAsia"/>
        </w:rPr>
        <w:t>研究成果：课题报告</w:t>
      </w:r>
      <w:r>
        <w:t>1篇，理论文章1篇，现代科技馆体系党建工作调研报告1篇。</w:t>
      </w:r>
    </w:p>
    <w:p>
      <w:pPr>
        <w:ind w:firstLine="480"/>
      </w:pPr>
      <w:r>
        <w:rPr>
          <w:rFonts w:hint="eastAsia"/>
        </w:rPr>
        <w:t>经费额度：不超过</w:t>
      </w:r>
      <w:r>
        <w:t>20万元</w:t>
      </w:r>
    </w:p>
    <w:p>
      <w:pPr>
        <w:ind w:firstLine="480"/>
      </w:pPr>
      <w:r>
        <w:rPr>
          <w:rFonts w:hint="eastAsia"/>
        </w:rPr>
        <w:t>项目周期：</w:t>
      </w:r>
      <w:r>
        <w:t>2025年6月底前完成（其中现代科技馆体系党建工作调研报告1篇</w:t>
      </w:r>
      <w:r>
        <w:rPr>
          <w:rFonts w:hint="eastAsia"/>
        </w:rPr>
        <w:t>须于</w:t>
      </w:r>
      <w:r>
        <w:t>2024年9月底前完成）</w:t>
      </w:r>
    </w:p>
    <w:p>
      <w:pPr>
        <w:ind w:firstLine="480"/>
      </w:pPr>
      <w:r>
        <w:rPr>
          <w:rFonts w:hint="eastAsia"/>
        </w:rPr>
        <w:t>申报要求：申报单位应具有相应的研究能力和基础；应具备筹备党建工作交流研讨会议的能力。项目负责人应具备党建工作经验或从事党建理论研究工作，需具有相关领域的副高及以上专业技术职务，组建能够胜任项目任务的团队，且团队成员应当具有相关领域的专业背景和研究实践基础，具备党建研究问卷设计与分析能力。</w:t>
      </w:r>
    </w:p>
    <w:p>
      <w:pPr>
        <w:ind w:firstLine="482"/>
        <w:rPr>
          <w:rFonts w:ascii="楷体_GB2312" w:eastAsia="楷体_GB2312"/>
          <w:b/>
        </w:rPr>
      </w:pPr>
      <w:r>
        <w:rPr>
          <w:rFonts w:hint="eastAsia" w:ascii="楷体_GB2312" w:eastAsia="楷体_GB2312"/>
          <w:b/>
        </w:rPr>
        <w:t>（二）科技馆社会评价研究</w:t>
      </w:r>
    </w:p>
    <w:p>
      <w:pPr>
        <w:ind w:firstLine="480"/>
      </w:pPr>
      <w:r>
        <w:rPr>
          <w:rFonts w:hint="eastAsia"/>
        </w:rPr>
        <w:t>项目内容：梳理现有国内外场馆社会评价方式方法，以及大数据时代背景下评估方式的变化（包括但不限于数据挖掘、大数据分析、文本分析等）；开展全国科技馆社会评价调研，从现有评价平台、自媒体、传统媒体、公众评价等方面入手，梳理现有信息来源、信息完整度、信息可用性、数据计算方法；总结适用于我国国情的科技馆社会评价方式方法。</w:t>
      </w:r>
    </w:p>
    <w:p>
      <w:pPr>
        <w:ind w:firstLine="480"/>
      </w:pPr>
      <w:r>
        <w:rPr>
          <w:rFonts w:hint="eastAsia"/>
        </w:rPr>
        <w:t>研究成果：科技馆社会评价调研方案及调研报告</w:t>
      </w:r>
      <w:r>
        <w:t>1份，科技馆社会评价研究报告1份。</w:t>
      </w:r>
    </w:p>
    <w:p>
      <w:pPr>
        <w:ind w:firstLine="480"/>
      </w:pPr>
      <w:r>
        <w:rPr>
          <w:rFonts w:hint="eastAsia"/>
        </w:rPr>
        <w:t>经费额度：不超过</w:t>
      </w:r>
      <w:r>
        <w:t>20万元</w:t>
      </w:r>
    </w:p>
    <w:p>
      <w:pPr>
        <w:ind w:firstLine="480"/>
      </w:pPr>
      <w:r>
        <w:rPr>
          <w:rFonts w:hint="eastAsia"/>
        </w:rPr>
        <w:t>项目周期：</w:t>
      </w:r>
      <w:r>
        <w:t>2024年11月底前完成</w:t>
      </w:r>
    </w:p>
    <w:p>
      <w:pPr>
        <w:ind w:firstLine="480"/>
      </w:pPr>
      <w:r>
        <w:rPr>
          <w:rFonts w:hint="eastAsia"/>
        </w:rPr>
        <w:t>申报要求：申报单位具有相应的研究能力和基础；项目负责人需具有相关领域的副高及以上专业技术职称，或与之相当的技术职务，组建能够胜任项目任务的团队，且团队成员应当具有相关领域的专业背景和研究实践基础，具备相关研究经验。</w:t>
      </w:r>
    </w:p>
    <w:p>
      <w:pPr>
        <w:ind w:firstLine="482"/>
        <w:rPr>
          <w:rFonts w:ascii="楷体_GB2312" w:eastAsia="楷体_GB2312"/>
          <w:b/>
        </w:rPr>
      </w:pPr>
      <w:r>
        <w:rPr>
          <w:rFonts w:hint="eastAsia" w:ascii="楷体_GB2312" w:eastAsia="楷体_GB2312"/>
          <w:b/>
        </w:rPr>
        <w:t>（三）国外知名科技馆发展现状及趋势研究</w:t>
      </w:r>
    </w:p>
    <w:p>
      <w:pPr>
        <w:ind w:firstLine="480"/>
      </w:pPr>
      <w:r>
        <w:rPr>
          <w:rFonts w:hint="eastAsia"/>
        </w:rPr>
        <w:t>项目内容：利用案例分析、文献整理、数据搜集等方式，梳理国外知名科技馆发展现状、存在的问题、面临的挑战和机遇；研究国外知名科技馆制定的发展战略，重点聚焦其战略制定与社会、文化发展变化之间的关系；研究国外知名科技馆发展的新理念、新技术和新实践。重点聚焦其提出的新理念及该理念在实践中的应用，新技术在其发展中的应用等。选取研究对象时，项目需考虑全球科技场馆的区域平衡性。</w:t>
      </w:r>
    </w:p>
    <w:p>
      <w:pPr>
        <w:ind w:firstLine="480"/>
      </w:pPr>
      <w:r>
        <w:rPr>
          <w:rFonts w:hint="eastAsia"/>
        </w:rPr>
        <w:t>研究成果：国外知名科技馆发展现状及发展趋势研究报告。</w:t>
      </w:r>
    </w:p>
    <w:p>
      <w:pPr>
        <w:ind w:firstLine="480"/>
      </w:pPr>
      <w:r>
        <w:rPr>
          <w:rFonts w:hint="eastAsia"/>
        </w:rPr>
        <w:t>经费额度：不超过</w:t>
      </w:r>
      <w:r>
        <w:t>20万元</w:t>
      </w:r>
    </w:p>
    <w:p>
      <w:pPr>
        <w:ind w:firstLine="480"/>
      </w:pPr>
      <w:r>
        <w:rPr>
          <w:rFonts w:hint="eastAsia"/>
        </w:rPr>
        <w:t>项目周期：</w:t>
      </w:r>
      <w:r>
        <w:t>2024年11月底前完成</w:t>
      </w:r>
    </w:p>
    <w:p>
      <w:pPr>
        <w:ind w:firstLine="480"/>
      </w:pPr>
      <w:r>
        <w:rPr>
          <w:rFonts w:hint="eastAsia"/>
        </w:rPr>
        <w:t>申报要求：申报单位应熟悉科普领域特别是国际科技馆发展现状，最好与国外科技馆建立了良好的学术交流关系，能够组建胜任项目要求的学术研究团队。项目负责人应具备国际科技馆相关研究经验，具有副高及以上专业技术职务，负责组织开展本项目的研究工作，团队成员应具有相关的专业背景和研究基础。</w:t>
      </w:r>
    </w:p>
    <w:p>
      <w:pPr>
        <w:ind w:firstLine="482"/>
        <w:rPr>
          <w:rFonts w:ascii="楷体_GB2312" w:eastAsia="楷体_GB2312"/>
          <w:b/>
        </w:rPr>
      </w:pPr>
      <w:r>
        <w:rPr>
          <w:rFonts w:hint="eastAsia" w:ascii="楷体_GB2312" w:eastAsia="楷体_GB2312"/>
          <w:b/>
        </w:rPr>
        <w:t>（四）现代科技馆体系展教研社会协同创新发展思路研究</w:t>
      </w:r>
    </w:p>
    <w:p>
      <w:pPr>
        <w:ind w:firstLine="480"/>
      </w:pPr>
      <w:r>
        <w:rPr>
          <w:rFonts w:hint="eastAsia"/>
        </w:rPr>
        <w:t>项目内容：研究新时代背景下，面向新领域新赛道，科技馆如何塑造现代科学与公众的实时界面和情景，构建当代中国高水平科技自立自强的“文化地标”。研究分析科技馆当前面临的外界条件变化（包括但不限于政策引领、公众需求、技术趋势、科技发展等），现代科技馆展览行业现状和创新发展需求；调研统计科研院所、高校、企业等各类社会主体进行科普资源开发情况，总结各方优势特点和协同创新需求，规划构建广泛联系产学研各个主体的科普产品创新枢纽、研发平台和工程转化平台，设计协同展览创新的工作模式；研究科技馆作为展教研一体化创新的策源地、跨界协同平台、科学资源汇聚中心的全新角色定位，提出工作对策。</w:t>
      </w:r>
    </w:p>
    <w:p>
      <w:pPr>
        <w:ind w:firstLine="480"/>
      </w:pPr>
      <w:r>
        <w:rPr>
          <w:rFonts w:hint="eastAsia"/>
        </w:rPr>
        <w:t>研究成果：现代科技馆体系展教研社会协同创新发展思路研究报告。</w:t>
      </w:r>
    </w:p>
    <w:p>
      <w:pPr>
        <w:ind w:firstLine="480"/>
      </w:pPr>
      <w:r>
        <w:rPr>
          <w:rFonts w:hint="eastAsia"/>
        </w:rPr>
        <w:t>经费额度：不超过</w:t>
      </w:r>
      <w:r>
        <w:t>20万元</w:t>
      </w:r>
    </w:p>
    <w:p>
      <w:pPr>
        <w:ind w:firstLine="480"/>
      </w:pPr>
      <w:r>
        <w:rPr>
          <w:rFonts w:hint="eastAsia"/>
        </w:rPr>
        <w:t>项目周期：</w:t>
      </w:r>
      <w:r>
        <w:t>2025年6月底前完成</w:t>
      </w:r>
    </w:p>
    <w:p>
      <w:pPr>
        <w:ind w:firstLine="480"/>
      </w:pPr>
      <w:r>
        <w:rPr>
          <w:rFonts w:hint="eastAsia"/>
        </w:rPr>
        <w:t>申报要求：申报单位应熟悉科普领域特别是国际科普场馆发展现状和科普展览研发工作，能够组建胜任项目要求的学术研究团队。项目负责人应具备国际科普场馆及科普展览相关研究经验，具有副高及以上专业技术职务，负责组织开展本项目的研究工作，团队成员应具有相关的专业背景和研究基础，具备在全国开展问卷调查的条件。</w:t>
      </w:r>
    </w:p>
    <w:p>
      <w:pPr>
        <w:ind w:firstLine="482"/>
        <w:rPr>
          <w:rFonts w:ascii="楷体_GB2312" w:eastAsia="楷体_GB2312"/>
          <w:b/>
        </w:rPr>
      </w:pPr>
      <w:r>
        <w:rPr>
          <w:rFonts w:hint="eastAsia" w:ascii="楷体_GB2312" w:eastAsia="楷体_GB2312"/>
          <w:b/>
        </w:rPr>
        <w:t>（五）重塑公众与科学交互界面——科技馆观众服务管理体系研究</w:t>
      </w:r>
    </w:p>
    <w:p>
      <w:pPr>
        <w:ind w:firstLine="480"/>
      </w:pPr>
      <w:r>
        <w:rPr>
          <w:rFonts w:hint="eastAsia"/>
        </w:rPr>
        <w:t>项目内容：调研国内外博物馆、科技馆、主题公园、动物园等观众服务管理的现状，分析典型案例并梳理相关经验；调研其他行业观众服务管理经验，如政务中心、电商企业等，分析典型案例并梳理相关经验。梳理观众参观我国科技馆过程中，与科技馆交互的情景与界面，提出科技馆观众服务管理框架和支持此框架的相应需求，包含不限于总体架构、业务模块、工作流程、信息化需求等。</w:t>
      </w:r>
    </w:p>
    <w:p>
      <w:pPr>
        <w:ind w:firstLine="480"/>
      </w:pPr>
      <w:r>
        <w:rPr>
          <w:rFonts w:hint="eastAsia"/>
        </w:rPr>
        <w:t>研究成果：研究报告</w:t>
      </w:r>
      <w:r>
        <w:t>1份（案例分析不少于5个）；研究专报1篇；研究论文1篇。</w:t>
      </w:r>
    </w:p>
    <w:p>
      <w:pPr>
        <w:ind w:firstLine="480"/>
      </w:pPr>
      <w:r>
        <w:rPr>
          <w:rFonts w:hint="eastAsia"/>
        </w:rPr>
        <w:t>经费额度：不超过</w:t>
      </w:r>
      <w:r>
        <w:t>20万元</w:t>
      </w:r>
    </w:p>
    <w:p>
      <w:pPr>
        <w:ind w:firstLine="480"/>
      </w:pPr>
      <w:r>
        <w:rPr>
          <w:rFonts w:hint="eastAsia"/>
        </w:rPr>
        <w:t>项目周期：</w:t>
      </w:r>
      <w:r>
        <w:t>2025年6月底前完成</w:t>
      </w:r>
    </w:p>
    <w:p>
      <w:pPr>
        <w:ind w:firstLine="480"/>
      </w:pPr>
      <w:r>
        <w:rPr>
          <w:rFonts w:hint="eastAsia"/>
        </w:rPr>
        <w:t>申报要求：申报单位具有相应的研究能力和基础；项目负责人需具有相关领域的副高及以上专业技术职务，组建能够胜任项目任务的团队，且团队成员应当具有相关领域的专业背景和研究实践基础。</w:t>
      </w:r>
    </w:p>
    <w:p>
      <w:pPr>
        <w:ind w:firstLine="482"/>
        <w:rPr>
          <w:rFonts w:ascii="楷体_GB2312" w:eastAsia="楷体_GB2312"/>
          <w:b/>
        </w:rPr>
      </w:pPr>
      <w:r>
        <w:rPr>
          <w:rFonts w:hint="eastAsia" w:ascii="楷体_GB2312" w:eastAsia="楷体_GB2312"/>
          <w:b/>
        </w:rPr>
        <w:t>（六）现代科技馆体系预算绩效管理指标体系构建研究</w:t>
      </w:r>
    </w:p>
    <w:p>
      <w:pPr>
        <w:ind w:firstLine="480"/>
      </w:pPr>
      <w:r>
        <w:rPr>
          <w:rFonts w:hint="eastAsia"/>
        </w:rPr>
        <w:t>项目内容：通过文献分析法、案例研究法等方式，梳理国内外预算绩效管理指标体系构建的理论和具体实例，选择合适的理论和方法，分析“现代科技馆体系建设项目”项目预算绩效管理指标体系设计存在问题和薄弱环节；结合项目实施过程中工作实际和具体要求，构建“现代科技馆体系建设项目”项目预算绩效管理指标体系，设定合理的指标权重；对财政资金的支出效果进行科学评价，切实增强绩效的激励和约束作用。</w:t>
      </w:r>
    </w:p>
    <w:p>
      <w:pPr>
        <w:ind w:firstLine="480"/>
      </w:pPr>
      <w:r>
        <w:rPr>
          <w:rFonts w:hint="eastAsia"/>
        </w:rPr>
        <w:t>研究成果：构建“现代科技馆体系项目”项目预算绩效管理指标体系，形成评价机制。</w:t>
      </w:r>
    </w:p>
    <w:p>
      <w:pPr>
        <w:ind w:firstLine="480"/>
      </w:pPr>
      <w:r>
        <w:rPr>
          <w:rFonts w:hint="eastAsia"/>
        </w:rPr>
        <w:t>经费额度：不超过</w:t>
      </w:r>
      <w:r>
        <w:t>20万元</w:t>
      </w:r>
    </w:p>
    <w:p>
      <w:pPr>
        <w:ind w:firstLine="480"/>
      </w:pPr>
      <w:r>
        <w:rPr>
          <w:rFonts w:hint="eastAsia"/>
        </w:rPr>
        <w:t>项目周期：</w:t>
      </w:r>
      <w:r>
        <w:t>2025年6月底前完成</w:t>
      </w:r>
    </w:p>
    <w:p>
      <w:pPr>
        <w:ind w:firstLine="480"/>
      </w:pPr>
      <w:r>
        <w:rPr>
          <w:rFonts w:hint="eastAsia"/>
        </w:rPr>
        <w:t>申报要求：申报单位具有相应的研究能力和基础；项目负责人需具有相关领域的副高及以上专业技术职务，组建能够胜任项目任务的团队，且团队成员应当具有相关领域的专业背景和研究实践基础。</w:t>
      </w:r>
    </w:p>
    <w:p>
      <w:pPr>
        <w:ind w:firstLine="480"/>
      </w:pPr>
    </w:p>
    <w:p>
      <w:pPr>
        <w:ind w:firstLine="480"/>
        <w:rPr>
          <w:rFonts w:ascii="黑体" w:hAnsi="黑体" w:eastAsia="黑体"/>
        </w:rPr>
      </w:pPr>
      <w:r>
        <w:rPr>
          <w:rFonts w:hint="eastAsia" w:ascii="黑体" w:hAnsi="黑体" w:eastAsia="黑体"/>
        </w:rPr>
        <w:t>展览展品研发</w:t>
      </w:r>
    </w:p>
    <w:p>
      <w:pPr>
        <w:ind w:firstLine="482"/>
        <w:rPr>
          <w:rFonts w:ascii="楷体_GB2312" w:eastAsia="楷体_GB2312"/>
          <w:b/>
        </w:rPr>
      </w:pPr>
      <w:r>
        <w:rPr>
          <w:rFonts w:hint="eastAsia" w:ascii="楷体_GB2312" w:eastAsia="楷体_GB2312"/>
          <w:b/>
        </w:rPr>
        <w:t>（七）科技馆工程技术中心建设及运行机制研究</w:t>
      </w:r>
    </w:p>
    <w:p>
      <w:pPr>
        <w:ind w:firstLine="480"/>
      </w:pPr>
      <w:r>
        <w:rPr>
          <w:rFonts w:hint="eastAsia"/>
        </w:rPr>
        <w:t>项目内容：利用文献研究、数据搜集等方式，对国内外科技馆先进工程技术中心发展现状、理念、配套设施、运行机制等进行调研分析；对科技馆工程技术中心在科技馆展教研活动中的角色定位进行研究；采用案例分析等方式，梳理国内外科技馆先进工程技术中心的典型实践经验、优秀成果、经济及社会效益；研究科技馆工程技术中心未来发展方向，提出建设思路及方案。</w:t>
      </w:r>
    </w:p>
    <w:p>
      <w:pPr>
        <w:ind w:firstLine="480"/>
      </w:pPr>
      <w:r>
        <w:rPr>
          <w:rFonts w:hint="eastAsia"/>
        </w:rPr>
        <w:t>研究成果：国内外科技馆先进工程技术中心调研报告及典型案例分析报告</w:t>
      </w:r>
      <w:r>
        <w:t>1份；科技馆工程技术中心建设规划及运行方案1份。</w:t>
      </w:r>
    </w:p>
    <w:p>
      <w:pPr>
        <w:ind w:firstLine="480"/>
      </w:pPr>
      <w:r>
        <w:rPr>
          <w:rFonts w:hint="eastAsia"/>
        </w:rPr>
        <w:t>经费额度：不超过</w:t>
      </w:r>
      <w:r>
        <w:t>20万元</w:t>
      </w:r>
    </w:p>
    <w:p>
      <w:pPr>
        <w:ind w:firstLine="480"/>
      </w:pPr>
      <w:r>
        <w:rPr>
          <w:rFonts w:hint="eastAsia"/>
        </w:rPr>
        <w:t>项目周期：</w:t>
      </w:r>
      <w:r>
        <w:t>2025年6月底前完成</w:t>
      </w:r>
    </w:p>
    <w:p>
      <w:pPr>
        <w:ind w:firstLine="480"/>
      </w:pPr>
      <w:r>
        <w:rPr>
          <w:rFonts w:hint="eastAsia"/>
        </w:rPr>
        <w:t>申报要求：申报单位应熟悉科普领域特别是国内外科技馆及科普企业的发展现状，能够与国内外科技馆建立良好的联系，具有相应的研究能力和基础；项目负责人需具有相关领域的副高及以上专业技术职务，组建能够胜任项目任务的团队，且团队成员应当具有相关领域的专业背景和研究实践基础。</w:t>
      </w:r>
    </w:p>
    <w:p>
      <w:pPr>
        <w:ind w:firstLine="482"/>
        <w:rPr>
          <w:rFonts w:ascii="楷体_GB2312" w:eastAsia="楷体_GB2312"/>
          <w:b/>
        </w:rPr>
      </w:pPr>
      <w:r>
        <w:rPr>
          <w:rFonts w:hint="eastAsia" w:ascii="楷体_GB2312" w:eastAsia="楷体_GB2312"/>
          <w:b/>
        </w:rPr>
        <w:t>（八）前沿科技成果科技馆展品化的发展策略研究</w:t>
      </w:r>
    </w:p>
    <w:p>
      <w:pPr>
        <w:ind w:firstLine="480"/>
      </w:pPr>
      <w:r>
        <w:rPr>
          <w:rFonts w:hint="eastAsia"/>
        </w:rPr>
        <w:t>项目内容：聚焦于国内外科技馆在前沿科技成果科普展品化过程中存在的问题及困难，对国内外科技馆在前沿科技成果科普化工作方面的现状进行调研；梳理分析国内外前沿科技成果科普化工作中具有代表性的案例，凝练总结案例中值得科技馆行业借鉴的经验和做法；基于对前沿科技成果科普化的现状研究和案例分析，结合现有的信息传播模式及相关理论，突出科技馆科学教育特点，对前沿科技成果科普化展示工作的基本原则、主体要素及角色关系、过程中的关键任务节点进行剖析，为我国前沿科技成果科技馆展品化工作提出建议和发展策略。</w:t>
      </w:r>
    </w:p>
    <w:p>
      <w:pPr>
        <w:ind w:firstLine="480"/>
      </w:pPr>
      <w:r>
        <w:rPr>
          <w:rFonts w:hint="eastAsia"/>
        </w:rPr>
        <w:t>研究成果：国内外前沿科技成果科普展品化调研报告</w:t>
      </w:r>
      <w:r>
        <w:t>1份；前沿科技成果科技馆展品化的代表性案例分析报告1份；前沿科技成果科技馆展品化的发展策略研究报告1份。</w:t>
      </w:r>
    </w:p>
    <w:p>
      <w:pPr>
        <w:ind w:firstLine="480"/>
      </w:pPr>
      <w:r>
        <w:rPr>
          <w:rFonts w:hint="eastAsia"/>
        </w:rPr>
        <w:t>经费额度：不超过</w:t>
      </w:r>
      <w:r>
        <w:t>20万元</w:t>
      </w:r>
    </w:p>
    <w:p>
      <w:pPr>
        <w:ind w:firstLine="480"/>
      </w:pPr>
      <w:r>
        <w:rPr>
          <w:rFonts w:hint="eastAsia"/>
        </w:rPr>
        <w:t>项目周期：</w:t>
      </w:r>
      <w:r>
        <w:t>2025年6月底前完成</w:t>
      </w:r>
    </w:p>
    <w:p>
      <w:pPr>
        <w:ind w:firstLine="480"/>
      </w:pPr>
      <w:r>
        <w:rPr>
          <w:rFonts w:hint="eastAsia"/>
        </w:rPr>
        <w:t>申报要求：申报单位具有相应的研究能力和基础；项目负责人需具有相关领域的副高及以上专业技术职务，组建能够胜任项目任务的团队，且团队成员应当具有相关领域的专业背景和研究实践基础。</w:t>
      </w:r>
    </w:p>
    <w:p>
      <w:pPr>
        <w:ind w:firstLine="482"/>
        <w:rPr>
          <w:rFonts w:ascii="楷体_GB2312" w:eastAsia="楷体_GB2312"/>
          <w:b/>
        </w:rPr>
      </w:pPr>
      <w:r>
        <w:rPr>
          <w:rFonts w:hint="eastAsia" w:ascii="楷体_GB2312" w:eastAsia="楷体_GB2312"/>
          <w:b/>
        </w:rPr>
        <w:t>（九）科技馆常设展览全过程造价方法研究</w:t>
      </w:r>
    </w:p>
    <w:p>
      <w:pPr>
        <w:ind w:firstLine="480"/>
      </w:pPr>
      <w:r>
        <w:rPr>
          <w:rFonts w:hint="eastAsia"/>
        </w:rPr>
        <w:t>项目内容：梳理国内科技馆近年来常设展览造价方法，总结现状与问题；结合市场调研与相关企业调研，深入剖析常设展览研发过程中涉及的财务类目；针对展览立项、展览概念设计、展览方案设计等不同阶段的成果，对展览价格估算、概算、预算进行深入研究，形成适用于科技馆常设展览开发全过程造价方法。</w:t>
      </w:r>
    </w:p>
    <w:p>
      <w:pPr>
        <w:ind w:firstLine="480"/>
      </w:pPr>
      <w:r>
        <w:rPr>
          <w:rFonts w:hint="eastAsia"/>
        </w:rPr>
        <w:t>研究成果：《科技馆常设展览全过程造价方法（试行）》</w:t>
      </w:r>
      <w:r>
        <w:t>1份，科技馆常设展览全过程造价方法研究报告1份。</w:t>
      </w:r>
    </w:p>
    <w:p>
      <w:pPr>
        <w:ind w:firstLine="480"/>
      </w:pPr>
      <w:r>
        <w:rPr>
          <w:rFonts w:hint="eastAsia"/>
        </w:rPr>
        <w:t>经费额度：不超过</w:t>
      </w:r>
      <w:r>
        <w:t>20万元</w:t>
      </w:r>
    </w:p>
    <w:p>
      <w:pPr>
        <w:ind w:firstLine="480"/>
      </w:pPr>
      <w:r>
        <w:rPr>
          <w:rFonts w:hint="eastAsia"/>
        </w:rPr>
        <w:t>项目周期：</w:t>
      </w:r>
      <w:r>
        <w:t>2025年6月底前完成</w:t>
      </w:r>
    </w:p>
    <w:p>
      <w:pPr>
        <w:ind w:firstLine="480"/>
      </w:pPr>
      <w:r>
        <w:rPr>
          <w:rFonts w:hint="eastAsia"/>
        </w:rPr>
        <w:t>申报要求：申报单位具有科技馆常设展览研发经验，以及充分的展览造价数据；项目负责人需具有相关领域的副高及以上专业技术职务，组建能够胜任项目任务的团队，且团队成员应当具有相关领域的专业背景和研究实践基础。</w:t>
      </w:r>
    </w:p>
    <w:p>
      <w:pPr>
        <w:ind w:firstLine="480"/>
      </w:pPr>
    </w:p>
    <w:p>
      <w:pPr>
        <w:ind w:firstLine="480"/>
        <w:rPr>
          <w:rFonts w:ascii="黑体" w:hAnsi="黑体" w:eastAsia="黑体"/>
        </w:rPr>
      </w:pPr>
      <w:r>
        <w:rPr>
          <w:rFonts w:hint="eastAsia" w:ascii="黑体" w:hAnsi="黑体" w:eastAsia="黑体"/>
        </w:rPr>
        <w:t>教育活动开发</w:t>
      </w:r>
    </w:p>
    <w:p>
      <w:pPr>
        <w:ind w:firstLine="482"/>
        <w:rPr>
          <w:rFonts w:ascii="楷体_GB2312" w:eastAsia="楷体_GB2312"/>
          <w:b/>
        </w:rPr>
      </w:pPr>
      <w:r>
        <w:rPr>
          <w:rFonts w:hint="eastAsia" w:ascii="楷体_GB2312" w:eastAsia="楷体_GB2312"/>
          <w:b/>
        </w:rPr>
        <w:t>（十）科技馆“馆校结合”促进科学教育体系建设的现状、问题及展望</w:t>
      </w:r>
    </w:p>
    <w:p>
      <w:pPr>
        <w:ind w:firstLine="480"/>
      </w:pPr>
      <w:r>
        <w:rPr>
          <w:rFonts w:hint="eastAsia"/>
        </w:rPr>
        <w:t>项目内容：基于我国近年来基础教育阶段科学教育发展的新趋势和新要求，对全国达标科技馆开展的“馆校结合”科学教育活动和服务开展全面调研，对已有活动和服务的规模、内容、模式进行摸底，并针对</w:t>
      </w:r>
      <w:r>
        <w:t xml:space="preserve"> “馆校结合”科学教育活动的学校管理者、科学教师、家长、学生以及科技馆科学教育负责人、科技辅导员开展抽样调查，通过问卷和访谈的方式，了解和梳理活动参与各方关于现有活动和服务存在问题及未来发展预期的意见，形成馆校结合促进科学教育体系建设的现状和问题报告，并结合我国近期发布的政策文件，形成对科技馆“馆校结合”科学教育活动的功能、内容</w:t>
      </w:r>
      <w:r>
        <w:rPr>
          <w:rFonts w:hint="eastAsia"/>
        </w:rPr>
        <w:t>、组织形式以及评价等方面的发展展望。</w:t>
      </w:r>
    </w:p>
    <w:p>
      <w:pPr>
        <w:ind w:firstLine="480"/>
      </w:pPr>
      <w:r>
        <w:rPr>
          <w:rFonts w:hint="eastAsia"/>
        </w:rPr>
        <w:t>研究成果：科技馆“馆校结合”促进科学教育体系建设的现状、问题及展望研究报告。</w:t>
      </w:r>
    </w:p>
    <w:p>
      <w:pPr>
        <w:ind w:firstLine="480"/>
      </w:pPr>
      <w:r>
        <w:rPr>
          <w:rFonts w:hint="eastAsia"/>
        </w:rPr>
        <w:t>经费额度：不超过</w:t>
      </w:r>
      <w:r>
        <w:t>20万元</w:t>
      </w:r>
    </w:p>
    <w:p>
      <w:pPr>
        <w:ind w:firstLine="480"/>
      </w:pPr>
      <w:r>
        <w:rPr>
          <w:rFonts w:hint="eastAsia"/>
        </w:rPr>
        <w:t>项目周期：</w:t>
      </w:r>
      <w:r>
        <w:t>2025年6月底前完成</w:t>
      </w:r>
    </w:p>
    <w:p>
      <w:pPr>
        <w:ind w:firstLine="480"/>
      </w:pPr>
      <w:r>
        <w:rPr>
          <w:rFonts w:hint="eastAsia"/>
        </w:rPr>
        <w:t>申报要求：申报单位具有相应的研究能力和基础；项目负责人需具有相关领域的副高及以上专业技术职务，组建能够胜任项目任务的团队，且团队成员应当具有相关领域的专业背景和研究实践基础，具备在全国开展问卷调查的条件。</w:t>
      </w:r>
    </w:p>
    <w:p>
      <w:pPr>
        <w:ind w:firstLine="482"/>
        <w:rPr>
          <w:rFonts w:ascii="楷体_GB2312" w:eastAsia="楷体_GB2312"/>
          <w:b/>
        </w:rPr>
      </w:pPr>
      <w:r>
        <w:rPr>
          <w:rFonts w:hint="eastAsia" w:ascii="楷体_GB2312" w:eastAsia="楷体_GB2312"/>
          <w:b/>
        </w:rPr>
        <w:t>（十一）基于科技馆的前沿科技科普教育活动（课程）开发与实践研究</w:t>
      </w:r>
    </w:p>
    <w:p>
      <w:pPr>
        <w:ind w:firstLine="480"/>
      </w:pPr>
      <w:r>
        <w:rPr>
          <w:rFonts w:hint="eastAsia"/>
        </w:rPr>
        <w:t>项目内容：围绕科技馆开发和实施的前沿科技领域科普教育活动（课程）开展研究，系统梳理科普教育资源、研究文献和已有案例，从中总结规律，提出对策建议。一方面，围绕前沿科技领域科普教育应关注的重点内容方向、先进科普技术手段、可利用外部资源平台等进行梳理和分析；另一方面，搜集国内外科技馆在前沿科技领域科普教育活动（课程）开发和实践的案例并进行分析总结。通过研究，形成基于科技馆的前沿科技科普教育活动或课程开发的一般模式、路径方法和对策建议。</w:t>
      </w:r>
    </w:p>
    <w:p>
      <w:pPr>
        <w:ind w:firstLine="480"/>
      </w:pPr>
      <w:r>
        <w:rPr>
          <w:rFonts w:hint="eastAsia"/>
        </w:rPr>
        <w:t>研究成果：基于科技馆的前沿科技科普教育活动（课程）开发与实践研究报告</w:t>
      </w:r>
      <w:r>
        <w:t>1份，国内外科技馆前沿科技科普教育活动（课程）案例研究报告1份。</w:t>
      </w:r>
    </w:p>
    <w:p>
      <w:pPr>
        <w:ind w:firstLine="480"/>
      </w:pPr>
      <w:r>
        <w:rPr>
          <w:rFonts w:hint="eastAsia"/>
        </w:rPr>
        <w:t>经费额度：不超过</w:t>
      </w:r>
      <w:r>
        <w:t>20万元</w:t>
      </w:r>
    </w:p>
    <w:p>
      <w:pPr>
        <w:ind w:firstLine="480"/>
      </w:pPr>
      <w:r>
        <w:rPr>
          <w:rFonts w:hint="eastAsia"/>
        </w:rPr>
        <w:t>项目周期：</w:t>
      </w:r>
      <w:r>
        <w:t>2025年6月底前完成</w:t>
      </w:r>
    </w:p>
    <w:p>
      <w:pPr>
        <w:ind w:firstLine="480"/>
      </w:pPr>
      <w:r>
        <w:rPr>
          <w:rFonts w:hint="eastAsia"/>
        </w:rPr>
        <w:t>申报要求：申报单位应具有相关领域的研究或工作经验，熟悉国内外前沿科技发展方向及科普场馆行业实践动态，项目负责人需具有相关领域的副高或以上专业技术职务，组建能够胜任项目任务的团队，团队成员应当具有相关领域的专业背景和研究实践基础。</w:t>
      </w:r>
    </w:p>
    <w:p>
      <w:pPr>
        <w:ind w:firstLine="482"/>
        <w:rPr>
          <w:rFonts w:ascii="楷体_GB2312" w:eastAsia="楷体_GB2312"/>
          <w:b/>
        </w:rPr>
      </w:pPr>
      <w:r>
        <w:rPr>
          <w:rFonts w:hint="eastAsia" w:ascii="楷体_GB2312" w:eastAsia="楷体_GB2312"/>
          <w:b/>
        </w:rPr>
        <w:t>（十二）科技馆弘扬和传承优秀传统文化的策略研究</w:t>
      </w:r>
    </w:p>
    <w:p>
      <w:pPr>
        <w:ind w:firstLine="480"/>
      </w:pPr>
      <w:r>
        <w:rPr>
          <w:rFonts w:hint="eastAsia"/>
        </w:rPr>
        <w:t>项目内容：通过文献研究、问卷调查、案例分析、专家访谈等方式，调研评估国内外科技场馆在传承优秀传统文化方面的现状和不足，结合科技馆的功能定位、受众特点、展览特征、教育方法，挖掘科技馆在传承传统文化上所具备的优势和资源，提出具有可操作性和针对性的策略措施，构建一个系统的策略框架，以指导现代科技馆体系在弘扬和传承优秀传统文化方面的实践活动，更好发挥我国科技馆在文化传承方面的作用。</w:t>
      </w:r>
    </w:p>
    <w:p>
      <w:pPr>
        <w:ind w:firstLine="480"/>
      </w:pPr>
      <w:r>
        <w:rPr>
          <w:rFonts w:hint="eastAsia"/>
        </w:rPr>
        <w:t>研究成果：科技馆弘扬和传承优秀传统文化的策略研究报告</w:t>
      </w:r>
      <w:r>
        <w:t>1份。</w:t>
      </w:r>
    </w:p>
    <w:p>
      <w:pPr>
        <w:ind w:firstLine="480"/>
      </w:pPr>
      <w:r>
        <w:rPr>
          <w:rFonts w:hint="eastAsia"/>
        </w:rPr>
        <w:t>经费额度：不超过</w:t>
      </w:r>
      <w:r>
        <w:t>20万元</w:t>
      </w:r>
    </w:p>
    <w:p>
      <w:pPr>
        <w:ind w:firstLine="480"/>
      </w:pPr>
      <w:r>
        <w:rPr>
          <w:rFonts w:hint="eastAsia"/>
        </w:rPr>
        <w:t>项目周期：</w:t>
      </w:r>
      <w:r>
        <w:t>2025年6月底前完成</w:t>
      </w:r>
    </w:p>
    <w:p>
      <w:pPr>
        <w:ind w:firstLine="480"/>
      </w:pPr>
      <w:r>
        <w:rPr>
          <w:rFonts w:hint="eastAsia"/>
        </w:rPr>
        <w:t>申报要求：申报单位具有相应的研究能力和基础；项目负责人需具有相关领域的副高及以上专业技术职务，负责组织开展本项目的研究工作，团队成员应具有相关的专业背景和研究基础。</w:t>
      </w:r>
    </w:p>
    <w:p>
      <w:pPr>
        <w:ind w:firstLine="480"/>
      </w:pPr>
    </w:p>
    <w:p>
      <w:pPr>
        <w:ind w:firstLine="480"/>
        <w:rPr>
          <w:rFonts w:ascii="黑体" w:hAnsi="黑体" w:eastAsia="黑体"/>
        </w:rPr>
      </w:pPr>
      <w:r>
        <w:rPr>
          <w:rFonts w:hint="eastAsia" w:ascii="黑体" w:hAnsi="黑体" w:eastAsia="黑体"/>
        </w:rPr>
        <w:t>前沿科技应用</w:t>
      </w:r>
    </w:p>
    <w:p>
      <w:pPr>
        <w:ind w:firstLine="482"/>
        <w:rPr>
          <w:rFonts w:ascii="楷体_GB2312" w:eastAsia="楷体_GB2312"/>
          <w:b/>
        </w:rPr>
      </w:pPr>
      <w:r>
        <w:rPr>
          <w:rFonts w:hint="eastAsia" w:ascii="楷体_GB2312" w:eastAsia="楷体_GB2312"/>
          <w:b/>
        </w:rPr>
        <w:t>（十三）人工智能时代科技馆服务国家科技创新的改革发展研究</w:t>
      </w:r>
    </w:p>
    <w:p>
      <w:pPr>
        <w:ind w:firstLine="480"/>
      </w:pPr>
      <w:r>
        <w:rPr>
          <w:rFonts w:hint="eastAsia"/>
        </w:rPr>
        <w:t>项目内容：基于科技馆的定位和功能，以文献研究、实证研究、比较研究、数据分析等方法，全面研判以大模型为代表的人工智能新技术对全球科技创新理念、技术、范式等方面的全面深刻影响，梳理科技创新在创新环境、创新态势和创新政策等方面的发展趋势，分析智能技术对知识生产模式、技术演进和社会塑造等领域的变革和颠覆，探讨企业、高校、科研机构等科技创新主体通过构建新型协同创新平台，在一体化创新体系和创新成果原位转化中发挥的新作用和带来的强大策源力。在上述研究基础上，全面深入探讨科技馆在大模型异军突起的新时代，进一步发挥其科普资源汇聚、科学思维启迪、科技成果展示传播、科教融合等多方面的独特优势，锚定“四个面向”，聚焦实现高水平科技自立自强，重新界定科技馆的发展方向、定位、功能，寻找业务新赛道，以</w:t>
      </w:r>
      <w:r>
        <w:t>AIGC等新技术变革业态，以跨界融合态势发挥全民科学素养提升、全社会科技创新生态重塑的思维、路径、方法和实践，进一步探究新时代现代科技馆体系与国家科技创新体系的关系，研究融入和服务国家科技创新体系的改革方向、实现路径和预期成效。</w:t>
      </w:r>
    </w:p>
    <w:p>
      <w:pPr>
        <w:ind w:firstLine="480"/>
      </w:pPr>
      <w:r>
        <w:rPr>
          <w:rFonts w:hint="eastAsia"/>
        </w:rPr>
        <w:t>研究成果：形成“人工智能时代科技馆服务国家科技创新的改革发展报告”</w:t>
      </w:r>
      <w:r>
        <w:t>1份。</w:t>
      </w:r>
    </w:p>
    <w:p>
      <w:pPr>
        <w:ind w:firstLine="480"/>
      </w:pPr>
      <w:r>
        <w:rPr>
          <w:rFonts w:hint="eastAsia"/>
        </w:rPr>
        <w:t>经费额度：不超过</w:t>
      </w:r>
      <w:r>
        <w:t>20万元</w:t>
      </w:r>
    </w:p>
    <w:p>
      <w:pPr>
        <w:ind w:firstLine="480"/>
      </w:pPr>
      <w:r>
        <w:rPr>
          <w:rFonts w:hint="eastAsia"/>
        </w:rPr>
        <w:t>项目周期：</w:t>
      </w:r>
      <w:r>
        <w:t>2024年11月底前完成</w:t>
      </w:r>
    </w:p>
    <w:p>
      <w:pPr>
        <w:ind w:firstLine="480"/>
      </w:pPr>
      <w:r>
        <w:rPr>
          <w:rFonts w:hint="eastAsia"/>
        </w:rPr>
        <w:t>申报要求：申报单位应熟悉国家科技新创新战略和政策、国内外科技创新环境、我国科技创新和科普事业发展总体状况，全面了解科技馆的定位和运作模式，特别是全面深入掌握人工智能和大模型等相关前沿科技领域发展现状，有一定的大模型开发经验，能够组建胜任项目要求的学术研究团队。项目负责人应具备全球科技创新趋势和科技馆发展研究相关经验，具有副高及以上专业技术职务，负责组织开展本项目的研究工作，团队成员应具有相关的专业背景和研究基础。</w:t>
      </w:r>
    </w:p>
    <w:p>
      <w:pPr>
        <w:ind w:firstLine="482"/>
        <w:rPr>
          <w:rFonts w:ascii="楷体_GB2312" w:eastAsia="楷体_GB2312"/>
          <w:b/>
        </w:rPr>
      </w:pPr>
      <w:r>
        <w:rPr>
          <w:rFonts w:hint="eastAsia" w:ascii="楷体_GB2312" w:eastAsia="楷体_GB2312"/>
          <w:b/>
        </w:rPr>
        <w:t>（十四）生成式人工智能在科技馆行业的应用场景研究</w:t>
      </w:r>
    </w:p>
    <w:p>
      <w:pPr>
        <w:ind w:firstLine="480"/>
      </w:pPr>
      <w:r>
        <w:rPr>
          <w:rFonts w:hint="eastAsia"/>
        </w:rPr>
        <w:t>项目内容：通过对国内外生成式人工智能的广泛调研，深入了解其技术特性、现状和发展情况，开展“人工智能</w:t>
      </w:r>
      <w:r>
        <w:t>+”在科技馆行业中展览展品研发、教育活动开发、科普内容创作、智能导览服务等领域的应用需求和应用场景研究；构建科技馆行业知识图谱的框架；为观众参观全过程提供查询、推介、讲解、导览等智能服务开展应用设计研究。</w:t>
      </w:r>
    </w:p>
    <w:p>
      <w:pPr>
        <w:ind w:firstLine="480"/>
      </w:pPr>
      <w:r>
        <w:rPr>
          <w:rFonts w:hint="eastAsia"/>
        </w:rPr>
        <w:t>研究成果：生成式人工智能技术在科技馆行业的应用场景研究报告</w:t>
      </w:r>
      <w:r>
        <w:t>1份；科技馆行业知识图谱框架关系图1份；科技馆行业观众智能导览服务应用场景设计方案1份。</w:t>
      </w:r>
    </w:p>
    <w:p>
      <w:pPr>
        <w:ind w:firstLine="480"/>
      </w:pPr>
      <w:r>
        <w:rPr>
          <w:rFonts w:hint="eastAsia"/>
        </w:rPr>
        <w:t>经费额度：不超过</w:t>
      </w:r>
      <w:r>
        <w:t>20万元</w:t>
      </w:r>
    </w:p>
    <w:p>
      <w:pPr>
        <w:ind w:firstLine="480"/>
      </w:pPr>
      <w:r>
        <w:rPr>
          <w:rFonts w:hint="eastAsia"/>
        </w:rPr>
        <w:t>项目周期：</w:t>
      </w:r>
      <w:r>
        <w:t>2025年6月底前完成</w:t>
      </w:r>
    </w:p>
    <w:p>
      <w:pPr>
        <w:ind w:firstLine="480"/>
      </w:pPr>
      <w:r>
        <w:rPr>
          <w:rFonts w:hint="eastAsia"/>
        </w:rPr>
        <w:t>申报要求：申报单位应熟悉科技馆行业，具有生成式人工智能应用场景创新的研究能力。项目负责人应具有副高及以上专业技术职务，能够组建胜任项目要求的研究团队，团队成员应具有相关的专业背景和研究基础。</w:t>
      </w:r>
    </w:p>
    <w:p>
      <w:pPr>
        <w:ind w:firstLine="482"/>
        <w:rPr>
          <w:rFonts w:ascii="楷体_GB2312" w:eastAsia="楷体_GB2312"/>
          <w:b/>
        </w:rPr>
      </w:pPr>
      <w:r>
        <w:rPr>
          <w:rFonts w:hint="eastAsia" w:ascii="楷体_GB2312" w:eastAsia="楷体_GB2312"/>
          <w:b/>
        </w:rPr>
        <w:t>（十五）教育大模型在科技馆教研的应用与发展研究</w:t>
      </w:r>
    </w:p>
    <w:p>
      <w:pPr>
        <w:ind w:firstLine="480"/>
      </w:pPr>
      <w:r>
        <w:rPr>
          <w:rFonts w:hint="eastAsia"/>
        </w:rPr>
        <w:t>项目内容：利用案例分析、文献整理、数据收集的方式梳理国内外教育大模型在教育领域的应用现状和发展趋势，挖掘其在科技馆教研中的潜力和优势，汇集为案例集；基于某一教育大模型设计其在科技馆教研领域的具体应用，总结应用模式和方法，包括但不限于备课系统、内容资源、在线评课、教学反思、课堂分析、质量诊断、教学研讨、教研分析等；通过实证研究，评估教育大模型在科技馆教研中的实际效果和影响，为现代科技馆体系教研工作的创新提供科学依据。</w:t>
      </w:r>
    </w:p>
    <w:p>
      <w:pPr>
        <w:ind w:firstLine="480"/>
      </w:pPr>
      <w:r>
        <w:rPr>
          <w:rFonts w:hint="eastAsia"/>
        </w:rPr>
        <w:t>研究成果：国内外教育大模型应用案例集</w:t>
      </w:r>
      <w:r>
        <w:t>1份，能辅助科技馆教研工作的教育大模型应用1个，教育大模型应用模式和使用手册1份，实证评估报告1份。</w:t>
      </w:r>
    </w:p>
    <w:p>
      <w:pPr>
        <w:ind w:firstLine="480"/>
      </w:pPr>
      <w:r>
        <w:rPr>
          <w:rFonts w:hint="eastAsia"/>
        </w:rPr>
        <w:t>经费额度：不超过</w:t>
      </w:r>
      <w:r>
        <w:t>20万元</w:t>
      </w:r>
    </w:p>
    <w:p>
      <w:pPr>
        <w:ind w:firstLine="480"/>
      </w:pPr>
      <w:r>
        <w:rPr>
          <w:rFonts w:hint="eastAsia"/>
        </w:rPr>
        <w:t>项目周期：</w:t>
      </w:r>
      <w:r>
        <w:t>2025年6月底前完成</w:t>
      </w:r>
    </w:p>
    <w:p>
      <w:pPr>
        <w:ind w:firstLine="480"/>
      </w:pPr>
      <w:r>
        <w:rPr>
          <w:rFonts w:hint="eastAsia"/>
        </w:rPr>
        <w:t>申报要求：申报单位具有大模型领域的研究能力和基础，具备国际视野；项目负责人需具有相关领域的副高及以上专业技术职务，组建能够胜任项目任务的团队，且团队成员应当具有大模型领域的专业背景和研究实践基础。</w:t>
      </w:r>
    </w:p>
    <w:p>
      <w:pPr>
        <w:pStyle w:val="39"/>
        <w:numPr>
          <w:ilvl w:val="0"/>
          <w:numId w:val="5"/>
        </w:numPr>
      </w:pPr>
      <w:r>
        <w:rPr>
          <w:rFonts w:hint="eastAsia"/>
        </w:rPr>
        <w:t>项目要求</w:t>
      </w:r>
    </w:p>
    <w:p>
      <w:pPr>
        <w:spacing w:line="580" w:lineRule="exact"/>
        <w:ind w:firstLine="480"/>
        <w:jc w:val="left"/>
        <w:rPr>
          <w:rFonts w:ascii="仿宋_GB2312"/>
          <w:szCs w:val="32"/>
        </w:rPr>
      </w:pPr>
      <w:r>
        <w:rPr>
          <w:rFonts w:hint="eastAsia"/>
          <w:bCs/>
        </w:rPr>
        <w:t>1.</w:t>
      </w:r>
      <w:r>
        <w:rPr>
          <w:rFonts w:hint="eastAsia" w:ascii="仿宋_GB2312"/>
          <w:szCs w:val="32"/>
        </w:rPr>
        <w:t xml:space="preserve"> 项目申报单位</w:t>
      </w:r>
      <w:r>
        <w:rPr>
          <w:rFonts w:ascii="仿宋_GB2312"/>
          <w:szCs w:val="32"/>
        </w:rPr>
        <w:t>具有项目实施能力和基础，配备专门团队</w:t>
      </w:r>
      <w:r>
        <w:rPr>
          <w:rFonts w:hint="eastAsia" w:ascii="仿宋_GB2312"/>
          <w:szCs w:val="32"/>
        </w:rPr>
        <w:t>，</w:t>
      </w:r>
      <w:r>
        <w:rPr>
          <w:rFonts w:ascii="仿宋_GB2312"/>
          <w:szCs w:val="32"/>
        </w:rPr>
        <w:t>能够承担对项目负责人的监督和管理，能提供实施项目所必备的支持和保障条件</w:t>
      </w:r>
      <w:r>
        <w:rPr>
          <w:rFonts w:hint="eastAsia" w:ascii="仿宋_GB2312"/>
          <w:szCs w:val="32"/>
        </w:rPr>
        <w:t>，能够</w:t>
      </w:r>
      <w:r>
        <w:rPr>
          <w:rFonts w:hint="eastAsia"/>
          <w:bCs/>
        </w:rPr>
        <w:t>按照中国科技馆要求进行中期、结题等项目节点检查。</w:t>
      </w:r>
      <w:r>
        <w:rPr>
          <w:rFonts w:hint="eastAsia" w:ascii="仿宋_GB2312"/>
          <w:szCs w:val="32"/>
        </w:rPr>
        <w:t>确保研究保质保量完成</w:t>
      </w:r>
      <w:r>
        <w:rPr>
          <w:rFonts w:ascii="仿宋_GB2312"/>
          <w:szCs w:val="32"/>
        </w:rPr>
        <w:t>。</w:t>
      </w:r>
    </w:p>
    <w:p>
      <w:pPr>
        <w:spacing w:line="580" w:lineRule="exact"/>
        <w:ind w:firstLine="480"/>
        <w:jc w:val="left"/>
        <w:rPr>
          <w:rFonts w:ascii="仿宋_GB2312"/>
          <w:szCs w:val="32"/>
        </w:rPr>
      </w:pPr>
      <w:r>
        <w:rPr>
          <w:rFonts w:hint="eastAsia"/>
          <w:bCs/>
        </w:rPr>
        <w:t>2.</w:t>
      </w:r>
      <w:r>
        <w:rPr>
          <w:rFonts w:hint="eastAsia" w:ascii="仿宋_GB2312"/>
          <w:szCs w:val="32"/>
        </w:rPr>
        <w:t>项目单位</w:t>
      </w:r>
      <w:r>
        <w:rPr>
          <w:rFonts w:ascii="仿宋_GB2312"/>
          <w:szCs w:val="32"/>
        </w:rPr>
        <w:t>具有健全的财务管理机构和制度，保证经费规范合理使用，信用良好，无违法记录，在相关研究领域具有较雄厚的学术资源和研究能力。</w:t>
      </w:r>
    </w:p>
    <w:p>
      <w:pPr>
        <w:spacing w:line="580" w:lineRule="exact"/>
        <w:ind w:firstLine="480"/>
        <w:rPr>
          <w:bCs/>
        </w:rPr>
      </w:pPr>
      <w:r>
        <w:rPr>
          <w:bCs/>
        </w:rPr>
        <w:t>3.成果质量要求：项目研究报告字数不少于2万字</w:t>
      </w:r>
      <w:r>
        <w:rPr>
          <w:rFonts w:hint="eastAsia"/>
          <w:bCs/>
        </w:rPr>
        <w:t>；专报等其他报告字数不少于</w:t>
      </w:r>
      <w:r>
        <w:rPr>
          <w:bCs/>
        </w:rPr>
        <w:t>3000</w:t>
      </w:r>
      <w:r>
        <w:rPr>
          <w:rFonts w:hint="eastAsia"/>
          <w:bCs/>
        </w:rPr>
        <w:t>字；论文格式</w:t>
      </w:r>
      <w:r>
        <w:rPr>
          <w:bCs/>
        </w:rPr>
        <w:t>按照</w:t>
      </w:r>
      <w:r>
        <w:rPr>
          <w:rFonts w:hint="eastAsia"/>
          <w:bCs/>
        </w:rPr>
        <w:t>学术论文编写规则（</w:t>
      </w:r>
      <w:r>
        <w:rPr>
          <w:bCs/>
        </w:rPr>
        <w:t>GB/T 7713.2—2022）要求撰写</w:t>
      </w:r>
      <w:r>
        <w:rPr>
          <w:rFonts w:hint="eastAsia"/>
          <w:bCs/>
        </w:rPr>
        <w:t>，文献格式参照</w:t>
      </w:r>
      <w:r>
        <w:rPr>
          <w:bCs/>
        </w:rPr>
        <w:t>GB/T 7714-2015《信息与文献参考文献著录规则》</w:t>
      </w:r>
      <w:r>
        <w:rPr>
          <w:rFonts w:hint="eastAsia"/>
          <w:bCs/>
        </w:rPr>
        <w:t>。</w:t>
      </w:r>
    </w:p>
    <w:p>
      <w:pPr>
        <w:pStyle w:val="39"/>
        <w:numPr>
          <w:ilvl w:val="0"/>
          <w:numId w:val="5"/>
        </w:numPr>
      </w:pPr>
      <w:r>
        <w:rPr>
          <w:rFonts w:hint="eastAsia"/>
        </w:rPr>
        <w:t>付款方式</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729"/>
        <w:gridCol w:w="2696"/>
        <w:gridCol w:w="4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593" w:type="pct"/>
            <w:vAlign w:val="center"/>
          </w:tcPr>
          <w:p>
            <w:pPr>
              <w:tabs>
                <w:tab w:val="center" w:pos="540"/>
                <w:tab w:val="center" w:pos="1080"/>
              </w:tabs>
              <w:ind w:firstLine="0" w:firstLineChars="0"/>
              <w:jc w:val="center"/>
            </w:pPr>
            <w:r>
              <w:rPr>
                <w:rFonts w:hint="eastAsia"/>
              </w:rPr>
              <w:t>支付批次</w:t>
            </w:r>
          </w:p>
        </w:tc>
        <w:tc>
          <w:tcPr>
            <w:tcW w:w="428" w:type="pct"/>
            <w:vAlign w:val="center"/>
          </w:tcPr>
          <w:p>
            <w:pPr>
              <w:tabs>
                <w:tab w:val="center" w:pos="540"/>
                <w:tab w:val="center" w:pos="1080"/>
              </w:tabs>
              <w:ind w:firstLine="0" w:firstLineChars="0"/>
              <w:jc w:val="center"/>
            </w:pPr>
            <w:r>
              <w:rPr>
                <w:rFonts w:hint="eastAsia"/>
              </w:rPr>
              <w:t>支付比例</w:t>
            </w:r>
          </w:p>
        </w:tc>
        <w:tc>
          <w:tcPr>
            <w:tcW w:w="1583" w:type="pct"/>
            <w:vAlign w:val="center"/>
          </w:tcPr>
          <w:p>
            <w:pPr>
              <w:tabs>
                <w:tab w:val="center" w:pos="540"/>
                <w:tab w:val="center" w:pos="1080"/>
              </w:tabs>
              <w:ind w:firstLine="0" w:firstLineChars="0"/>
              <w:jc w:val="center"/>
            </w:pPr>
            <w:r>
              <w:rPr>
                <w:rFonts w:hint="eastAsia"/>
              </w:rPr>
              <w:t>支付金额</w:t>
            </w:r>
          </w:p>
        </w:tc>
        <w:tc>
          <w:tcPr>
            <w:tcW w:w="2396" w:type="pct"/>
            <w:vAlign w:val="center"/>
          </w:tcPr>
          <w:p>
            <w:pPr>
              <w:tabs>
                <w:tab w:val="center" w:pos="540"/>
                <w:tab w:val="center" w:pos="1080"/>
              </w:tabs>
              <w:ind w:firstLine="0" w:firstLineChars="0"/>
              <w:jc w:val="center"/>
            </w:pPr>
            <w:r>
              <w:rPr>
                <w:rFonts w:hint="eastAsia"/>
              </w:rPr>
              <w:t>支付条件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93" w:type="pct"/>
            <w:vAlign w:val="center"/>
          </w:tcPr>
          <w:p>
            <w:pPr>
              <w:tabs>
                <w:tab w:val="center" w:pos="540"/>
                <w:tab w:val="center" w:pos="1080"/>
              </w:tabs>
              <w:ind w:firstLine="0" w:firstLineChars="0"/>
              <w:jc w:val="center"/>
            </w:pPr>
            <w:r>
              <w:rPr>
                <w:rFonts w:hint="eastAsia"/>
              </w:rPr>
              <w:t>第一笔</w:t>
            </w:r>
          </w:p>
        </w:tc>
        <w:tc>
          <w:tcPr>
            <w:tcW w:w="428" w:type="pct"/>
            <w:vAlign w:val="center"/>
          </w:tcPr>
          <w:p>
            <w:pPr>
              <w:tabs>
                <w:tab w:val="center" w:pos="540"/>
                <w:tab w:val="center" w:pos="1080"/>
              </w:tabs>
              <w:ind w:firstLine="0" w:firstLineChars="0"/>
              <w:jc w:val="center"/>
            </w:pPr>
            <w:r>
              <w:rPr>
                <w:rFonts w:hint="eastAsia"/>
              </w:rPr>
              <w:t>20%</w:t>
            </w:r>
          </w:p>
        </w:tc>
        <w:tc>
          <w:tcPr>
            <w:tcW w:w="1583" w:type="pct"/>
            <w:vAlign w:val="center"/>
          </w:tcPr>
          <w:p>
            <w:pPr>
              <w:tabs>
                <w:tab w:val="center" w:pos="540"/>
                <w:tab w:val="center" w:pos="1080"/>
              </w:tabs>
              <w:ind w:firstLine="0" w:firstLineChars="0"/>
              <w:jc w:val="center"/>
            </w:pPr>
            <w:r>
              <w:rPr>
                <w:rFonts w:hint="eastAsia"/>
              </w:rPr>
              <w:t>小写：¥       大写：</w:t>
            </w:r>
          </w:p>
        </w:tc>
        <w:tc>
          <w:tcPr>
            <w:tcW w:w="2396" w:type="pct"/>
            <w:vAlign w:val="center"/>
          </w:tcPr>
          <w:p>
            <w:pPr>
              <w:tabs>
                <w:tab w:val="center" w:pos="540"/>
                <w:tab w:val="center" w:pos="1080"/>
              </w:tabs>
              <w:ind w:firstLine="0" w:firstLineChars="0"/>
              <w:jc w:val="center"/>
            </w:pPr>
            <w:r>
              <w:rPr>
                <w:rFonts w:hint="eastAsia"/>
              </w:rPr>
              <w:t>合同签订后，10个工作日内，乙方可向甲方申请付款。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93" w:type="pct"/>
            <w:vAlign w:val="center"/>
          </w:tcPr>
          <w:p>
            <w:pPr>
              <w:tabs>
                <w:tab w:val="center" w:pos="540"/>
                <w:tab w:val="center" w:pos="1080"/>
              </w:tabs>
              <w:ind w:firstLine="0" w:firstLineChars="0"/>
              <w:jc w:val="center"/>
            </w:pPr>
            <w:r>
              <w:rPr>
                <w:rFonts w:hint="eastAsia"/>
              </w:rPr>
              <w:t>第二笔</w:t>
            </w:r>
          </w:p>
        </w:tc>
        <w:tc>
          <w:tcPr>
            <w:tcW w:w="428" w:type="pct"/>
            <w:vAlign w:val="center"/>
          </w:tcPr>
          <w:p>
            <w:pPr>
              <w:tabs>
                <w:tab w:val="center" w:pos="540"/>
                <w:tab w:val="center" w:pos="1080"/>
              </w:tabs>
              <w:ind w:firstLine="0" w:firstLineChars="0"/>
              <w:jc w:val="center"/>
            </w:pPr>
            <w:r>
              <w:rPr>
                <w:rFonts w:hint="eastAsia"/>
              </w:rPr>
              <w:t>60%</w:t>
            </w:r>
          </w:p>
        </w:tc>
        <w:tc>
          <w:tcPr>
            <w:tcW w:w="1583" w:type="pct"/>
            <w:vAlign w:val="center"/>
          </w:tcPr>
          <w:p>
            <w:pPr>
              <w:tabs>
                <w:tab w:val="center" w:pos="540"/>
                <w:tab w:val="center" w:pos="1080"/>
              </w:tabs>
              <w:ind w:firstLine="0" w:firstLineChars="0"/>
              <w:jc w:val="center"/>
            </w:pPr>
            <w:r>
              <w:rPr>
                <w:rFonts w:hint="eastAsia"/>
              </w:rPr>
              <w:t>小写：¥       大写：</w:t>
            </w:r>
          </w:p>
        </w:tc>
        <w:tc>
          <w:tcPr>
            <w:tcW w:w="2396" w:type="pct"/>
            <w:vAlign w:val="center"/>
          </w:tcPr>
          <w:p>
            <w:pPr>
              <w:tabs>
                <w:tab w:val="center" w:pos="540"/>
                <w:tab w:val="center" w:pos="1080"/>
              </w:tabs>
              <w:ind w:firstLine="0" w:firstLineChars="0"/>
              <w:jc w:val="center"/>
            </w:pPr>
            <w:r>
              <w:t>乙方</w:t>
            </w:r>
            <w:r>
              <w:rPr>
                <w:rFonts w:hint="eastAsia"/>
              </w:rPr>
              <w:t>通过中期检查后10个工作日内，乙方可向甲方申请付款。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93" w:type="pct"/>
            <w:vAlign w:val="center"/>
          </w:tcPr>
          <w:p>
            <w:pPr>
              <w:tabs>
                <w:tab w:val="center" w:pos="540"/>
                <w:tab w:val="center" w:pos="1080"/>
              </w:tabs>
              <w:ind w:firstLine="0" w:firstLineChars="0"/>
              <w:jc w:val="center"/>
            </w:pPr>
            <w:r>
              <w:rPr>
                <w:rFonts w:hint="eastAsia"/>
              </w:rPr>
              <w:t>第三笔</w:t>
            </w:r>
          </w:p>
        </w:tc>
        <w:tc>
          <w:tcPr>
            <w:tcW w:w="428" w:type="pct"/>
            <w:vAlign w:val="center"/>
          </w:tcPr>
          <w:p>
            <w:pPr>
              <w:tabs>
                <w:tab w:val="center" w:pos="540"/>
                <w:tab w:val="center" w:pos="1080"/>
              </w:tabs>
              <w:ind w:firstLine="0" w:firstLineChars="0"/>
              <w:jc w:val="center"/>
            </w:pPr>
            <w:r>
              <w:rPr>
                <w:rFonts w:hint="eastAsia"/>
              </w:rPr>
              <w:t>20%</w:t>
            </w:r>
          </w:p>
        </w:tc>
        <w:tc>
          <w:tcPr>
            <w:tcW w:w="1583" w:type="pct"/>
            <w:vAlign w:val="center"/>
          </w:tcPr>
          <w:p>
            <w:pPr>
              <w:tabs>
                <w:tab w:val="center" w:pos="540"/>
                <w:tab w:val="center" w:pos="1080"/>
              </w:tabs>
              <w:ind w:firstLine="0" w:firstLineChars="0"/>
              <w:jc w:val="center"/>
            </w:pPr>
            <w:r>
              <w:rPr>
                <w:rFonts w:hint="eastAsia"/>
              </w:rPr>
              <w:t>小写：¥       大写：</w:t>
            </w:r>
          </w:p>
        </w:tc>
        <w:tc>
          <w:tcPr>
            <w:tcW w:w="2396" w:type="pct"/>
            <w:vAlign w:val="center"/>
          </w:tcPr>
          <w:p>
            <w:pPr>
              <w:tabs>
                <w:tab w:val="center" w:pos="540"/>
                <w:tab w:val="center" w:pos="1080"/>
              </w:tabs>
              <w:ind w:firstLine="0" w:firstLineChars="0"/>
              <w:jc w:val="center"/>
            </w:pPr>
            <w:r>
              <w:rPr>
                <w:rFonts w:hint="eastAsia"/>
              </w:rPr>
              <w:t>乙方通过项目结题验收后10个工作日内，乙方可向甲方申请付款。</w:t>
            </w:r>
          </w:p>
        </w:tc>
      </w:tr>
    </w:tbl>
    <w:p>
      <w:pPr>
        <w:pStyle w:val="39"/>
        <w:numPr>
          <w:ilvl w:val="0"/>
          <w:numId w:val="5"/>
        </w:numPr>
      </w:pPr>
      <w:r>
        <w:br w:type="page"/>
      </w:r>
    </w:p>
    <w:p>
      <w:pPr>
        <w:pStyle w:val="40"/>
        <w:ind w:firstLine="643"/>
        <w:rPr>
          <w:sz w:val="32"/>
          <w:szCs w:val="32"/>
        </w:rPr>
      </w:pPr>
      <w:bookmarkStart w:id="2" w:name="_Toc6841"/>
      <w:r>
        <w:rPr>
          <w:rFonts w:hint="eastAsia"/>
          <w:sz w:val="32"/>
          <w:szCs w:val="32"/>
        </w:rPr>
        <w:t>评审标准</w:t>
      </w:r>
      <w:bookmarkEnd w:id="2"/>
    </w:p>
    <w:p>
      <w:pPr>
        <w:pStyle w:val="39"/>
        <w:numPr>
          <w:ilvl w:val="0"/>
          <w:numId w:val="6"/>
        </w:numPr>
      </w:pPr>
      <w:r>
        <w:rPr>
          <w:rFonts w:hint="eastAsia"/>
        </w:rPr>
        <w:t>评审原则</w:t>
      </w:r>
    </w:p>
    <w:p>
      <w:pPr>
        <w:ind w:firstLine="480"/>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ab/>
      </w:r>
      <w:r>
        <w:rPr>
          <w:rFonts w:hint="eastAsia" w:asciiTheme="minorEastAsia" w:hAnsiTheme="minorEastAsia" w:eastAsiaTheme="minorEastAsia"/>
          <w:szCs w:val="24"/>
        </w:rPr>
        <w:t>评审小组：数量、专业等按中国科协和中国科技馆相关采购管理规定组成；</w:t>
      </w:r>
    </w:p>
    <w:p>
      <w:pPr>
        <w:ind w:firstLine="480"/>
        <w:rPr>
          <w:rFonts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评审方法：评审小组采用综合评分法对通过资格审查</w:t>
      </w:r>
      <w:r>
        <w:rPr>
          <w:rFonts w:asciiTheme="minorEastAsia" w:hAnsiTheme="minorEastAsia" w:eastAsiaTheme="minorEastAsia"/>
          <w:szCs w:val="24"/>
        </w:rPr>
        <w:t>的</w:t>
      </w:r>
      <w:r>
        <w:rPr>
          <w:rFonts w:hint="eastAsia" w:asciiTheme="minorEastAsia" w:hAnsiTheme="minorEastAsia" w:eastAsiaTheme="minorEastAsia"/>
          <w:szCs w:val="24"/>
        </w:rPr>
        <w:t>申报机构的项目</w:t>
      </w:r>
      <w:r>
        <w:rPr>
          <w:rFonts w:asciiTheme="minorEastAsia" w:hAnsiTheme="minorEastAsia" w:eastAsiaTheme="minorEastAsia"/>
          <w:szCs w:val="24"/>
        </w:rPr>
        <w:t>申报</w:t>
      </w:r>
      <w:r>
        <w:rPr>
          <w:rFonts w:hint="eastAsia" w:asciiTheme="minorEastAsia" w:hAnsiTheme="minorEastAsia" w:eastAsiaTheme="minorEastAsia"/>
          <w:szCs w:val="24"/>
        </w:rPr>
        <w:t>书</w:t>
      </w:r>
      <w:r>
        <w:rPr>
          <w:rFonts w:asciiTheme="minorEastAsia" w:hAnsiTheme="minorEastAsia" w:eastAsiaTheme="minorEastAsia"/>
          <w:szCs w:val="24"/>
        </w:rPr>
        <w:t>进行</w:t>
      </w:r>
      <w:r>
        <w:rPr>
          <w:rFonts w:hint="eastAsia" w:asciiTheme="minorEastAsia" w:hAnsiTheme="minorEastAsia" w:eastAsiaTheme="minorEastAsia"/>
          <w:szCs w:val="24"/>
        </w:rPr>
        <w:t>评审，以申报指南为依据进行综合评议与打分，得分按照由高到低进行排序，确定每个项目类型综合得分排序前五的申报人为资助对象；</w:t>
      </w:r>
    </w:p>
    <w:p>
      <w:pPr>
        <w:ind w:firstLine="480"/>
      </w:pPr>
      <w:r>
        <w:rPr>
          <w:rFonts w:hint="eastAsia"/>
        </w:rPr>
        <w:t>（3）每个项目申报书的最终综合得分是所有评委对其进行评分后的算术平均值，保留两位小数；</w:t>
      </w:r>
    </w:p>
    <w:p>
      <w:pPr>
        <w:ind w:firstLine="480"/>
      </w:pPr>
      <w:r>
        <w:rPr>
          <w:rFonts w:hint="eastAsia"/>
        </w:rPr>
        <w:t>（4）</w:t>
      </w:r>
      <w:r>
        <w:rPr>
          <w:rFonts w:asciiTheme="minorEastAsia" w:hAnsiTheme="minorEastAsia" w:eastAsiaTheme="minorEastAsia"/>
          <w:szCs w:val="24"/>
        </w:rPr>
        <w:t>申报</w:t>
      </w:r>
      <w:r>
        <w:rPr>
          <w:rFonts w:hint="eastAsia" w:asciiTheme="minorEastAsia" w:hAnsiTheme="minorEastAsia" w:eastAsiaTheme="minorEastAsia"/>
          <w:szCs w:val="24"/>
        </w:rPr>
        <w:t>书</w:t>
      </w:r>
      <w:r>
        <w:rPr>
          <w:rFonts w:hint="eastAsia"/>
        </w:rPr>
        <w:t>预算超出本项目预算金额的，评审小组按其无效处理。</w:t>
      </w:r>
    </w:p>
    <w:p>
      <w:pPr>
        <w:pStyle w:val="39"/>
        <w:numPr>
          <w:ilvl w:val="0"/>
          <w:numId w:val="6"/>
        </w:numPr>
      </w:pPr>
      <w:r>
        <w:rPr>
          <w:rFonts w:hint="eastAsia"/>
        </w:rPr>
        <w:t>评分表</w:t>
      </w:r>
    </w:p>
    <w:tbl>
      <w:tblPr>
        <w:tblStyle w:val="21"/>
        <w:tblW w:w="920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730"/>
        <w:gridCol w:w="7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1283" w:type="dxa"/>
            <w:vAlign w:val="center"/>
          </w:tcPr>
          <w:p>
            <w:pPr>
              <w:ind w:firstLine="0" w:firstLineChars="0"/>
              <w:jc w:val="center"/>
              <w:rPr>
                <w:rFonts w:ascii="黑体" w:hAnsi="黑体" w:eastAsia="黑体"/>
              </w:rPr>
            </w:pPr>
            <w:r>
              <w:rPr>
                <w:rFonts w:hint="eastAsia" w:ascii="黑体" w:hAnsi="黑体" w:eastAsia="黑体"/>
              </w:rPr>
              <w:t>评审项目</w:t>
            </w:r>
          </w:p>
        </w:tc>
        <w:tc>
          <w:tcPr>
            <w:tcW w:w="730" w:type="dxa"/>
            <w:vAlign w:val="center"/>
          </w:tcPr>
          <w:p>
            <w:pPr>
              <w:ind w:firstLine="0" w:firstLineChars="0"/>
              <w:jc w:val="center"/>
              <w:rPr>
                <w:rFonts w:ascii="黑体" w:hAnsi="黑体" w:eastAsia="黑体"/>
              </w:rPr>
            </w:pPr>
            <w:r>
              <w:rPr>
                <w:rFonts w:hint="eastAsia" w:ascii="黑体" w:hAnsi="黑体" w:eastAsia="黑体"/>
              </w:rPr>
              <w:t>分值</w:t>
            </w:r>
          </w:p>
        </w:tc>
        <w:tc>
          <w:tcPr>
            <w:tcW w:w="7190" w:type="dxa"/>
            <w:vAlign w:val="center"/>
          </w:tcPr>
          <w:p>
            <w:pPr>
              <w:ind w:firstLine="0" w:firstLineChars="0"/>
              <w:jc w:val="center"/>
              <w:rPr>
                <w:rFonts w:ascii="黑体" w:hAnsi="黑体" w:eastAsia="黑体"/>
              </w:rPr>
            </w:pPr>
            <w:r>
              <w:rPr>
                <w:rFonts w:hint="eastAsia" w:ascii="黑体" w:hAnsi="黑体" w:eastAsia="黑体"/>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trPr>
        <w:tc>
          <w:tcPr>
            <w:tcW w:w="9203" w:type="dxa"/>
            <w:gridSpan w:val="3"/>
            <w:vAlign w:val="center"/>
          </w:tcPr>
          <w:p>
            <w:pPr>
              <w:ind w:firstLine="0" w:firstLineChars="0"/>
              <w:jc w:val="left"/>
              <w:rPr>
                <w:rFonts w:ascii="黑体" w:hAnsi="黑体" w:eastAsia="黑体"/>
              </w:rPr>
            </w:pPr>
            <w:r>
              <w:rPr>
                <w:rFonts w:hint="eastAsia" w:ascii="黑体" w:hAnsi="黑体" w:eastAsia="黑体"/>
              </w:rPr>
              <w:t>一、价格部分10分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20" w:hRule="atLeast"/>
        </w:trPr>
        <w:tc>
          <w:tcPr>
            <w:tcW w:w="1283" w:type="dxa"/>
            <w:vAlign w:val="center"/>
          </w:tcPr>
          <w:p>
            <w:pPr>
              <w:snapToGrid w:val="0"/>
              <w:spacing w:line="276" w:lineRule="auto"/>
              <w:ind w:firstLine="0" w:firstLineChars="0"/>
              <w:rPr>
                <w:rFonts w:ascii="仿宋_GB2312" w:hAnsi="仿宋_GB2312" w:eastAsia="仿宋_GB2312" w:cs="仿宋_GB2312"/>
              </w:rPr>
            </w:pPr>
            <w:r>
              <w:rPr>
                <w:rFonts w:hint="eastAsia" w:ascii="仿宋_GB2312" w:hAnsi="仿宋_GB2312" w:eastAsia="仿宋_GB2312" w:cs="仿宋_GB2312"/>
              </w:rPr>
              <w:t>1.总报价</w:t>
            </w:r>
          </w:p>
        </w:tc>
        <w:tc>
          <w:tcPr>
            <w:tcW w:w="730" w:type="dxa"/>
            <w:vAlign w:val="center"/>
          </w:tcPr>
          <w:p>
            <w:pPr>
              <w:tabs>
                <w:tab w:val="center" w:pos="540"/>
                <w:tab w:val="center" w:pos="1080"/>
              </w:tabs>
              <w:snapToGrid w:val="0"/>
              <w:spacing w:line="276" w:lineRule="auto"/>
              <w:ind w:firstLine="0" w:firstLineChars="0"/>
              <w:jc w:val="center"/>
              <w:rPr>
                <w:rFonts w:ascii="仿宋_GB2312" w:hAnsi="仿宋_GB2312" w:eastAsia="仿宋_GB2312" w:cs="仿宋_GB2312"/>
              </w:rPr>
            </w:pPr>
            <w:r>
              <w:rPr>
                <w:rFonts w:hint="eastAsia" w:ascii="仿宋_GB2312" w:hAnsi="仿宋_GB2312" w:eastAsia="仿宋_GB2312" w:cs="仿宋_GB2312"/>
              </w:rPr>
              <w:t>10</w:t>
            </w:r>
          </w:p>
        </w:tc>
        <w:tc>
          <w:tcPr>
            <w:tcW w:w="7190" w:type="dxa"/>
            <w:vAlign w:val="center"/>
          </w:tcPr>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按申报通知要求对申报项目进行报价，申报单位的报价采用低价优先法计算，满足申报指南要求且价格最低的报价为基准价，其价格为满分。</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其他供应商的价格分按下列公式计算：</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价格分＝（基准价/报价）×10×100%（计算至小数点后两位）。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7" w:hRule="atLeast"/>
        </w:trPr>
        <w:tc>
          <w:tcPr>
            <w:tcW w:w="9203" w:type="dxa"/>
            <w:gridSpan w:val="3"/>
            <w:vAlign w:val="center"/>
          </w:tcPr>
          <w:p>
            <w:pPr>
              <w:snapToGrid w:val="0"/>
              <w:spacing w:line="276" w:lineRule="auto"/>
              <w:ind w:firstLine="0" w:firstLineChars="0"/>
              <w:jc w:val="left"/>
              <w:rPr>
                <w:rFonts w:ascii="黑体" w:hAnsi="黑体" w:eastAsia="黑体" w:cs="微软雅黑"/>
              </w:rPr>
            </w:pPr>
            <w:r>
              <w:rPr>
                <w:rFonts w:hint="eastAsia" w:ascii="黑体" w:hAnsi="黑体" w:eastAsia="黑体"/>
              </w:rPr>
              <w:t>二、技术部分90分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rPr>
        <w:tc>
          <w:tcPr>
            <w:tcW w:w="1283" w:type="dxa"/>
            <w:vAlign w:val="center"/>
          </w:tcPr>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2.文本质量</w:t>
            </w:r>
          </w:p>
        </w:tc>
        <w:tc>
          <w:tcPr>
            <w:tcW w:w="730" w:type="dxa"/>
            <w:vAlign w:val="center"/>
          </w:tcPr>
          <w:p>
            <w:pPr>
              <w:widowControl/>
              <w:snapToGrid w:val="0"/>
              <w:spacing w:line="276" w:lineRule="auto"/>
              <w:ind w:firstLine="0" w:firstLineChars="0"/>
              <w:jc w:val="center"/>
              <w:rPr>
                <w:rFonts w:ascii="仿宋_GB2312" w:hAnsi="仿宋_GB2312" w:eastAsia="仿宋_GB2312" w:cs="仿宋_GB2312"/>
              </w:rPr>
            </w:pPr>
            <w:r>
              <w:rPr>
                <w:rFonts w:hint="eastAsia" w:ascii="仿宋_GB2312" w:hAnsi="仿宋_GB2312" w:eastAsia="仿宋_GB2312" w:cs="仿宋_GB2312"/>
              </w:rPr>
              <w:t>10</w:t>
            </w:r>
          </w:p>
        </w:tc>
        <w:tc>
          <w:tcPr>
            <w:tcW w:w="7190" w:type="dxa"/>
            <w:vAlign w:val="center"/>
          </w:tcPr>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（1）项目申报材料格式符合通知要求</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符合：5分</w:t>
            </w:r>
            <w:r>
              <w:rPr>
                <w:rFonts w:ascii="仿宋_GB2312" w:hAnsi="仿宋_GB2312" w:eastAsia="仿宋_GB2312" w:cs="仿宋_GB2312"/>
              </w:rPr>
              <w:t xml:space="preserve">; </w:t>
            </w:r>
            <w:r>
              <w:rPr>
                <w:rFonts w:hint="eastAsia" w:ascii="仿宋_GB2312" w:hAnsi="仿宋_GB2312" w:eastAsia="仿宋_GB2312" w:cs="仿宋_GB2312"/>
              </w:rPr>
              <w:t>部分符合：3分</w:t>
            </w:r>
            <w:r>
              <w:rPr>
                <w:rFonts w:ascii="仿宋_GB2312" w:hAnsi="仿宋_GB2312" w:eastAsia="仿宋_GB2312" w:cs="仿宋_GB2312"/>
              </w:rPr>
              <w:t>;不</w:t>
            </w:r>
            <w:r>
              <w:rPr>
                <w:rFonts w:hint="eastAsia" w:ascii="仿宋_GB2312" w:hAnsi="仿宋_GB2312" w:eastAsia="仿宋_GB2312" w:cs="仿宋_GB2312"/>
              </w:rPr>
              <w:t>符合</w:t>
            </w:r>
            <w:r>
              <w:rPr>
                <w:rFonts w:ascii="仿宋_GB2312" w:hAnsi="仿宋_GB2312" w:eastAsia="仿宋_GB2312" w:cs="仿宋_GB2312"/>
              </w:rPr>
              <w:t>：0分</w:t>
            </w:r>
            <w:r>
              <w:rPr>
                <w:rFonts w:hint="eastAsia" w:ascii="仿宋_GB2312" w:hAnsi="仿宋_GB2312" w:eastAsia="仿宋_GB2312" w:cs="仿宋_GB2312"/>
              </w:rPr>
              <w:t xml:space="preserve"> </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（2）文本语言规范、流畅，表达准确，无错别字。</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符合：5分</w:t>
            </w:r>
            <w:r>
              <w:rPr>
                <w:rFonts w:ascii="仿宋_GB2312" w:hAnsi="仿宋_GB2312" w:eastAsia="仿宋_GB2312" w:cs="仿宋_GB2312"/>
              </w:rPr>
              <w:t xml:space="preserve">; </w:t>
            </w:r>
            <w:r>
              <w:rPr>
                <w:rFonts w:hint="eastAsia" w:ascii="仿宋_GB2312" w:hAnsi="仿宋_GB2312" w:eastAsia="仿宋_GB2312" w:cs="仿宋_GB2312"/>
              </w:rPr>
              <w:t>部分符合：3分</w:t>
            </w:r>
            <w:r>
              <w:rPr>
                <w:rFonts w:ascii="仿宋_GB2312" w:hAnsi="仿宋_GB2312" w:eastAsia="仿宋_GB2312" w:cs="仿宋_GB2312"/>
              </w:rPr>
              <w:t>;不</w:t>
            </w:r>
            <w:r>
              <w:rPr>
                <w:rFonts w:hint="eastAsia" w:ascii="仿宋_GB2312" w:hAnsi="仿宋_GB2312" w:eastAsia="仿宋_GB2312" w:cs="仿宋_GB2312"/>
              </w:rPr>
              <w:t>符合</w:t>
            </w:r>
            <w:r>
              <w:rPr>
                <w:rFonts w:ascii="仿宋_GB2312" w:hAnsi="仿宋_GB2312" w:eastAsia="仿宋_GB2312" w:cs="仿宋_GB2312"/>
              </w:rPr>
              <w:t>：0分</w:t>
            </w:r>
            <w:r>
              <w:rPr>
                <w:rFonts w:hint="eastAsia" w:ascii="仿宋_GB2312" w:hAnsi="仿宋_GB2312" w:eastAsia="仿宋_GB2312"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5" w:hRule="atLeast"/>
        </w:trPr>
        <w:tc>
          <w:tcPr>
            <w:tcW w:w="1283" w:type="dxa"/>
            <w:vAlign w:val="center"/>
          </w:tcPr>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3.文献研究</w:t>
            </w:r>
          </w:p>
        </w:tc>
        <w:tc>
          <w:tcPr>
            <w:tcW w:w="730" w:type="dxa"/>
            <w:vAlign w:val="center"/>
          </w:tcPr>
          <w:p>
            <w:pPr>
              <w:widowControl/>
              <w:snapToGrid w:val="0"/>
              <w:spacing w:line="276" w:lineRule="auto"/>
              <w:ind w:firstLine="0" w:firstLineChars="0"/>
              <w:jc w:val="center"/>
              <w:rPr>
                <w:rFonts w:ascii="仿宋_GB2312" w:hAnsi="仿宋_GB2312" w:eastAsia="仿宋_GB2312" w:cs="仿宋_GB2312"/>
              </w:rPr>
            </w:pPr>
            <w:r>
              <w:rPr>
                <w:rFonts w:hint="eastAsia" w:ascii="仿宋_GB2312" w:hAnsi="仿宋_GB2312" w:eastAsia="仿宋_GB2312" w:cs="仿宋_GB2312"/>
              </w:rPr>
              <w:t>1</w:t>
            </w:r>
            <w:r>
              <w:rPr>
                <w:rFonts w:ascii="仿宋_GB2312" w:hAnsi="仿宋_GB2312" w:eastAsia="仿宋_GB2312" w:cs="仿宋_GB2312"/>
              </w:rPr>
              <w:t>5</w:t>
            </w:r>
          </w:p>
        </w:tc>
        <w:tc>
          <w:tcPr>
            <w:tcW w:w="7190" w:type="dxa"/>
            <w:vAlign w:val="center"/>
          </w:tcPr>
          <w:p>
            <w:pPr>
              <w:pStyle w:val="69"/>
              <w:overflowPunct/>
              <w:autoSpaceDE/>
              <w:autoSpaceDN/>
              <w:adjustRightInd/>
              <w:snapToGrid w:val="0"/>
              <w:spacing w:line="276" w:lineRule="auto"/>
              <w:ind w:firstLine="0" w:firstLineChars="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（1）对研究意义的阐述充分，有理论依据。</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满足：</w:t>
            </w:r>
            <w:r>
              <w:rPr>
                <w:rFonts w:ascii="仿宋_GB2312" w:hAnsi="仿宋_GB2312" w:eastAsia="仿宋_GB2312" w:cs="仿宋_GB2312"/>
              </w:rPr>
              <w:t>5</w:t>
            </w:r>
            <w:r>
              <w:rPr>
                <w:rFonts w:hint="eastAsia" w:ascii="仿宋_GB2312" w:hAnsi="仿宋_GB2312" w:eastAsia="仿宋_GB2312" w:cs="仿宋_GB2312"/>
              </w:rPr>
              <w:t>分</w:t>
            </w:r>
            <w:r>
              <w:rPr>
                <w:rFonts w:ascii="仿宋_GB2312" w:hAnsi="仿宋_GB2312" w:eastAsia="仿宋_GB2312" w:cs="仿宋_GB2312"/>
              </w:rPr>
              <w:t xml:space="preserve">; </w:t>
            </w:r>
            <w:r>
              <w:rPr>
                <w:rFonts w:hint="eastAsia" w:ascii="仿宋_GB2312" w:hAnsi="仿宋_GB2312" w:eastAsia="仿宋_GB2312" w:cs="仿宋_GB2312"/>
              </w:rPr>
              <w:t>部分满足：</w:t>
            </w:r>
            <w:r>
              <w:rPr>
                <w:rFonts w:ascii="仿宋_GB2312" w:hAnsi="仿宋_GB2312" w:eastAsia="仿宋_GB2312" w:cs="仿宋_GB2312"/>
              </w:rPr>
              <w:t>2</w:t>
            </w:r>
            <w:r>
              <w:rPr>
                <w:rFonts w:hint="eastAsia" w:ascii="仿宋_GB2312" w:hAnsi="仿宋_GB2312" w:eastAsia="仿宋_GB2312" w:cs="仿宋_GB2312"/>
              </w:rPr>
              <w:t>分</w:t>
            </w:r>
            <w:r>
              <w:rPr>
                <w:rFonts w:ascii="仿宋_GB2312" w:hAnsi="仿宋_GB2312" w:eastAsia="仿宋_GB2312" w:cs="仿宋_GB2312"/>
              </w:rPr>
              <w:t>;不</w:t>
            </w:r>
            <w:r>
              <w:rPr>
                <w:rFonts w:hint="eastAsia" w:ascii="仿宋_GB2312" w:hAnsi="仿宋_GB2312" w:eastAsia="仿宋_GB2312" w:cs="仿宋_GB2312"/>
              </w:rPr>
              <w:t>满足</w:t>
            </w:r>
            <w:r>
              <w:rPr>
                <w:rFonts w:ascii="仿宋_GB2312" w:hAnsi="仿宋_GB2312" w:eastAsia="仿宋_GB2312" w:cs="仿宋_GB2312"/>
              </w:rPr>
              <w:t>：0分</w:t>
            </w:r>
          </w:p>
          <w:p>
            <w:pPr>
              <w:pStyle w:val="69"/>
              <w:overflowPunct/>
              <w:autoSpaceDE/>
              <w:autoSpaceDN/>
              <w:adjustRightInd/>
              <w:snapToGrid w:val="0"/>
              <w:spacing w:line="276" w:lineRule="auto"/>
              <w:ind w:firstLine="0" w:firstLineChars="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（2）对国内现状及实践成果有具体分析，并有相关文献资料支撑。</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满足：5分</w:t>
            </w:r>
            <w:r>
              <w:rPr>
                <w:rFonts w:ascii="仿宋_GB2312" w:hAnsi="仿宋_GB2312" w:eastAsia="仿宋_GB2312" w:cs="仿宋_GB2312"/>
              </w:rPr>
              <w:t xml:space="preserve">; </w:t>
            </w:r>
            <w:r>
              <w:rPr>
                <w:rFonts w:hint="eastAsia" w:ascii="仿宋_GB2312" w:hAnsi="仿宋_GB2312" w:eastAsia="仿宋_GB2312" w:cs="仿宋_GB2312"/>
              </w:rPr>
              <w:t>部分满足：3分</w:t>
            </w:r>
            <w:r>
              <w:rPr>
                <w:rFonts w:ascii="仿宋_GB2312" w:hAnsi="仿宋_GB2312" w:eastAsia="仿宋_GB2312" w:cs="仿宋_GB2312"/>
              </w:rPr>
              <w:t>;不</w:t>
            </w:r>
            <w:r>
              <w:rPr>
                <w:rFonts w:hint="eastAsia" w:ascii="仿宋_GB2312" w:hAnsi="仿宋_GB2312" w:eastAsia="仿宋_GB2312" w:cs="仿宋_GB2312"/>
              </w:rPr>
              <w:t>满足</w:t>
            </w:r>
            <w:r>
              <w:rPr>
                <w:rFonts w:ascii="仿宋_GB2312" w:hAnsi="仿宋_GB2312" w:eastAsia="仿宋_GB2312" w:cs="仿宋_GB2312"/>
              </w:rPr>
              <w:t>：0分</w:t>
            </w:r>
          </w:p>
          <w:p>
            <w:pPr>
              <w:pStyle w:val="69"/>
              <w:overflowPunct/>
              <w:autoSpaceDE/>
              <w:autoSpaceDN/>
              <w:adjustRightInd/>
              <w:snapToGrid w:val="0"/>
              <w:spacing w:line="276" w:lineRule="auto"/>
              <w:ind w:firstLine="0" w:firstLineChars="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（3）对国外现状及实践成果有具体分析，并有相关文献资料支撑。</w:t>
            </w:r>
          </w:p>
          <w:p>
            <w:pPr>
              <w:pStyle w:val="69"/>
              <w:overflowPunct/>
              <w:autoSpaceDE/>
              <w:autoSpaceDN/>
              <w:adjustRightInd/>
              <w:snapToGrid w:val="0"/>
              <w:spacing w:line="276" w:lineRule="auto"/>
              <w:ind w:left="-7" w:firstLine="0" w:firstLineChars="0"/>
              <w:jc w:val="left"/>
              <w:textAlignment w:val="auto"/>
              <w:rPr>
                <w:rFonts w:ascii="仿宋_GB2312" w:hAnsi="仿宋_GB2312" w:eastAsia="仿宋_GB2312" w:cs="仿宋_GB2312"/>
              </w:rPr>
            </w:pPr>
            <w:r>
              <w:rPr>
                <w:rFonts w:hint="eastAsia" w:ascii="仿宋_GB2312" w:hAnsi="仿宋_GB2312" w:eastAsia="仿宋_GB2312" w:cs="仿宋_GB2312"/>
                <w:sz w:val="24"/>
              </w:rPr>
              <w:t>满足：5分</w:t>
            </w:r>
            <w:r>
              <w:rPr>
                <w:rFonts w:ascii="仿宋_GB2312" w:hAnsi="仿宋_GB2312" w:eastAsia="仿宋_GB2312" w:cs="仿宋_GB2312"/>
                <w:sz w:val="24"/>
              </w:rPr>
              <w:t xml:space="preserve">; </w:t>
            </w:r>
            <w:r>
              <w:rPr>
                <w:rFonts w:hint="eastAsia" w:ascii="仿宋_GB2312" w:hAnsi="仿宋_GB2312" w:eastAsia="仿宋_GB2312" w:cs="仿宋_GB2312"/>
                <w:sz w:val="24"/>
              </w:rPr>
              <w:t>部分满足：3分</w:t>
            </w:r>
            <w:r>
              <w:rPr>
                <w:rFonts w:ascii="仿宋_GB2312" w:hAnsi="仿宋_GB2312" w:eastAsia="仿宋_GB2312" w:cs="仿宋_GB2312"/>
                <w:sz w:val="24"/>
              </w:rPr>
              <w:t>;不</w:t>
            </w:r>
            <w:r>
              <w:rPr>
                <w:rFonts w:hint="eastAsia" w:ascii="仿宋_GB2312" w:hAnsi="仿宋_GB2312" w:eastAsia="仿宋_GB2312" w:cs="仿宋_GB2312"/>
                <w:sz w:val="24"/>
              </w:rPr>
              <w:t>满足</w:t>
            </w:r>
            <w:r>
              <w:rPr>
                <w:rFonts w:ascii="仿宋_GB2312" w:hAnsi="仿宋_GB2312" w:eastAsia="仿宋_GB2312" w:cs="仿宋_GB2312"/>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9" w:hRule="atLeast"/>
        </w:trPr>
        <w:tc>
          <w:tcPr>
            <w:tcW w:w="1283" w:type="dxa"/>
            <w:vAlign w:val="center"/>
          </w:tcPr>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4.研究内容</w:t>
            </w:r>
          </w:p>
        </w:tc>
        <w:tc>
          <w:tcPr>
            <w:tcW w:w="730" w:type="dxa"/>
            <w:vAlign w:val="center"/>
          </w:tcPr>
          <w:p>
            <w:pPr>
              <w:widowControl/>
              <w:snapToGrid w:val="0"/>
              <w:spacing w:line="276" w:lineRule="auto"/>
              <w:ind w:firstLine="0" w:firstLineChars="0"/>
              <w:jc w:val="center"/>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5</w:t>
            </w:r>
          </w:p>
        </w:tc>
        <w:tc>
          <w:tcPr>
            <w:tcW w:w="7190" w:type="dxa"/>
            <w:vAlign w:val="center"/>
          </w:tcPr>
          <w:p>
            <w:pPr>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（1）研究目标清晰、准确</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满足：</w:t>
            </w:r>
            <w:r>
              <w:rPr>
                <w:rFonts w:ascii="仿宋_GB2312" w:hAnsi="仿宋_GB2312" w:eastAsia="仿宋_GB2312" w:cs="仿宋_GB2312"/>
              </w:rPr>
              <w:t>5</w:t>
            </w:r>
            <w:r>
              <w:rPr>
                <w:rFonts w:hint="eastAsia" w:ascii="仿宋_GB2312" w:hAnsi="仿宋_GB2312" w:eastAsia="仿宋_GB2312" w:cs="仿宋_GB2312"/>
              </w:rPr>
              <w:t>分</w:t>
            </w:r>
            <w:r>
              <w:rPr>
                <w:rFonts w:ascii="仿宋_GB2312" w:hAnsi="仿宋_GB2312" w:eastAsia="仿宋_GB2312" w:cs="仿宋_GB2312"/>
              </w:rPr>
              <w:t xml:space="preserve">; </w:t>
            </w:r>
            <w:r>
              <w:rPr>
                <w:rFonts w:hint="eastAsia" w:ascii="仿宋_GB2312" w:hAnsi="仿宋_GB2312" w:eastAsia="仿宋_GB2312" w:cs="仿宋_GB2312"/>
              </w:rPr>
              <w:t>部分满足：</w:t>
            </w:r>
            <w:r>
              <w:rPr>
                <w:rFonts w:ascii="仿宋_GB2312" w:hAnsi="仿宋_GB2312" w:eastAsia="仿宋_GB2312" w:cs="仿宋_GB2312"/>
              </w:rPr>
              <w:t>3</w:t>
            </w:r>
            <w:r>
              <w:rPr>
                <w:rFonts w:hint="eastAsia" w:ascii="仿宋_GB2312" w:hAnsi="仿宋_GB2312" w:eastAsia="仿宋_GB2312" w:cs="仿宋_GB2312"/>
              </w:rPr>
              <w:t>分</w:t>
            </w:r>
            <w:r>
              <w:rPr>
                <w:rFonts w:ascii="仿宋_GB2312" w:hAnsi="仿宋_GB2312" w:eastAsia="仿宋_GB2312" w:cs="仿宋_GB2312"/>
              </w:rPr>
              <w:t>;不</w:t>
            </w:r>
            <w:r>
              <w:rPr>
                <w:rFonts w:hint="eastAsia" w:ascii="仿宋_GB2312" w:hAnsi="仿宋_GB2312" w:eastAsia="仿宋_GB2312" w:cs="仿宋_GB2312"/>
              </w:rPr>
              <w:t>满足</w:t>
            </w:r>
            <w:r>
              <w:rPr>
                <w:rFonts w:ascii="仿宋_GB2312" w:hAnsi="仿宋_GB2312" w:eastAsia="仿宋_GB2312" w:cs="仿宋_GB2312"/>
              </w:rPr>
              <w:t>：0分</w:t>
            </w:r>
          </w:p>
          <w:p>
            <w:pPr>
              <w:pStyle w:val="69"/>
              <w:overflowPunct/>
              <w:autoSpaceDE/>
              <w:autoSpaceDN/>
              <w:adjustRightInd/>
              <w:snapToGrid w:val="0"/>
              <w:spacing w:line="276" w:lineRule="auto"/>
              <w:ind w:firstLine="0" w:firstLineChars="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（2）研究内容涵盖申报需求</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满足：</w:t>
            </w:r>
            <w:r>
              <w:rPr>
                <w:rFonts w:ascii="仿宋_GB2312" w:hAnsi="仿宋_GB2312" w:eastAsia="仿宋_GB2312" w:cs="仿宋_GB2312"/>
              </w:rPr>
              <w:t>5</w:t>
            </w:r>
            <w:r>
              <w:rPr>
                <w:rFonts w:hint="eastAsia" w:ascii="仿宋_GB2312" w:hAnsi="仿宋_GB2312" w:eastAsia="仿宋_GB2312" w:cs="仿宋_GB2312"/>
              </w:rPr>
              <w:t>分</w:t>
            </w:r>
            <w:r>
              <w:rPr>
                <w:rFonts w:ascii="仿宋_GB2312" w:hAnsi="仿宋_GB2312" w:eastAsia="仿宋_GB2312" w:cs="仿宋_GB2312"/>
              </w:rPr>
              <w:t xml:space="preserve">; </w:t>
            </w:r>
            <w:r>
              <w:rPr>
                <w:rFonts w:hint="eastAsia" w:ascii="仿宋_GB2312" w:hAnsi="仿宋_GB2312" w:eastAsia="仿宋_GB2312" w:cs="仿宋_GB2312"/>
              </w:rPr>
              <w:t>部分满足：</w:t>
            </w:r>
            <w:r>
              <w:rPr>
                <w:rFonts w:ascii="仿宋_GB2312" w:hAnsi="仿宋_GB2312" w:eastAsia="仿宋_GB2312" w:cs="仿宋_GB2312"/>
              </w:rPr>
              <w:t>3</w:t>
            </w:r>
            <w:r>
              <w:rPr>
                <w:rFonts w:hint="eastAsia" w:ascii="仿宋_GB2312" w:hAnsi="仿宋_GB2312" w:eastAsia="仿宋_GB2312" w:cs="仿宋_GB2312"/>
              </w:rPr>
              <w:t>分</w:t>
            </w:r>
            <w:r>
              <w:rPr>
                <w:rFonts w:ascii="仿宋_GB2312" w:hAnsi="仿宋_GB2312" w:eastAsia="仿宋_GB2312" w:cs="仿宋_GB2312"/>
              </w:rPr>
              <w:t>;不</w:t>
            </w:r>
            <w:r>
              <w:rPr>
                <w:rFonts w:hint="eastAsia" w:ascii="仿宋_GB2312" w:hAnsi="仿宋_GB2312" w:eastAsia="仿宋_GB2312" w:cs="仿宋_GB2312"/>
              </w:rPr>
              <w:t>满足</w:t>
            </w:r>
            <w:r>
              <w:rPr>
                <w:rFonts w:ascii="仿宋_GB2312" w:hAnsi="仿宋_GB2312" w:eastAsia="仿宋_GB2312" w:cs="仿宋_GB2312"/>
              </w:rPr>
              <w:t>：0分</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（3）研究内容逻辑结构合理</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满足：</w:t>
            </w:r>
            <w:r>
              <w:rPr>
                <w:rFonts w:ascii="仿宋_GB2312" w:hAnsi="仿宋_GB2312" w:eastAsia="仿宋_GB2312" w:cs="仿宋_GB2312"/>
              </w:rPr>
              <w:t>5</w:t>
            </w:r>
            <w:r>
              <w:rPr>
                <w:rFonts w:hint="eastAsia" w:ascii="仿宋_GB2312" w:hAnsi="仿宋_GB2312" w:eastAsia="仿宋_GB2312" w:cs="仿宋_GB2312"/>
              </w:rPr>
              <w:t>分</w:t>
            </w:r>
            <w:r>
              <w:rPr>
                <w:rFonts w:ascii="仿宋_GB2312" w:hAnsi="仿宋_GB2312" w:eastAsia="仿宋_GB2312" w:cs="仿宋_GB2312"/>
              </w:rPr>
              <w:t xml:space="preserve">; </w:t>
            </w:r>
            <w:r>
              <w:rPr>
                <w:rFonts w:hint="eastAsia" w:ascii="仿宋_GB2312" w:hAnsi="仿宋_GB2312" w:eastAsia="仿宋_GB2312" w:cs="仿宋_GB2312"/>
              </w:rPr>
              <w:t>部分满足：</w:t>
            </w:r>
            <w:r>
              <w:rPr>
                <w:rFonts w:ascii="仿宋_GB2312" w:hAnsi="仿宋_GB2312" w:eastAsia="仿宋_GB2312" w:cs="仿宋_GB2312"/>
              </w:rPr>
              <w:t>5</w:t>
            </w:r>
            <w:r>
              <w:rPr>
                <w:rFonts w:hint="eastAsia" w:ascii="仿宋_GB2312" w:hAnsi="仿宋_GB2312" w:eastAsia="仿宋_GB2312" w:cs="仿宋_GB2312"/>
              </w:rPr>
              <w:t>分</w:t>
            </w:r>
            <w:r>
              <w:rPr>
                <w:rFonts w:ascii="仿宋_GB2312" w:hAnsi="仿宋_GB2312" w:eastAsia="仿宋_GB2312" w:cs="仿宋_GB2312"/>
              </w:rPr>
              <w:t>;不</w:t>
            </w:r>
            <w:r>
              <w:rPr>
                <w:rFonts w:hint="eastAsia" w:ascii="仿宋_GB2312" w:hAnsi="仿宋_GB2312" w:eastAsia="仿宋_GB2312" w:cs="仿宋_GB2312"/>
              </w:rPr>
              <w:t>满足</w:t>
            </w:r>
            <w:r>
              <w:rPr>
                <w:rFonts w:ascii="仿宋_GB2312" w:hAnsi="仿宋_GB2312" w:eastAsia="仿宋_GB2312" w:cs="仿宋_GB2312"/>
              </w:rPr>
              <w:t>：0分</w:t>
            </w:r>
          </w:p>
          <w:p>
            <w:pPr>
              <w:pStyle w:val="69"/>
              <w:overflowPunct/>
              <w:autoSpaceDE/>
              <w:autoSpaceDN/>
              <w:adjustRightInd/>
              <w:snapToGrid w:val="0"/>
              <w:spacing w:line="276" w:lineRule="auto"/>
              <w:ind w:firstLine="0" w:firstLineChars="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（4）研究方法科学合理</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满足：</w:t>
            </w:r>
            <w:r>
              <w:rPr>
                <w:rFonts w:ascii="仿宋_GB2312" w:hAnsi="仿宋_GB2312" w:eastAsia="仿宋_GB2312" w:cs="仿宋_GB2312"/>
              </w:rPr>
              <w:t>5</w:t>
            </w:r>
            <w:r>
              <w:rPr>
                <w:rFonts w:hint="eastAsia" w:ascii="仿宋_GB2312" w:hAnsi="仿宋_GB2312" w:eastAsia="仿宋_GB2312" w:cs="仿宋_GB2312"/>
              </w:rPr>
              <w:t>分</w:t>
            </w:r>
            <w:r>
              <w:rPr>
                <w:rFonts w:ascii="仿宋_GB2312" w:hAnsi="仿宋_GB2312" w:eastAsia="仿宋_GB2312" w:cs="仿宋_GB2312"/>
              </w:rPr>
              <w:t xml:space="preserve">; </w:t>
            </w:r>
            <w:r>
              <w:rPr>
                <w:rFonts w:hint="eastAsia" w:ascii="仿宋_GB2312" w:hAnsi="仿宋_GB2312" w:eastAsia="仿宋_GB2312" w:cs="仿宋_GB2312"/>
              </w:rPr>
              <w:t>部分满足：</w:t>
            </w:r>
            <w:r>
              <w:rPr>
                <w:rFonts w:ascii="仿宋_GB2312" w:hAnsi="仿宋_GB2312" w:eastAsia="仿宋_GB2312" w:cs="仿宋_GB2312"/>
              </w:rPr>
              <w:t>5</w:t>
            </w:r>
            <w:r>
              <w:rPr>
                <w:rFonts w:hint="eastAsia" w:ascii="仿宋_GB2312" w:hAnsi="仿宋_GB2312" w:eastAsia="仿宋_GB2312" w:cs="仿宋_GB2312"/>
              </w:rPr>
              <w:t>分</w:t>
            </w:r>
            <w:r>
              <w:rPr>
                <w:rFonts w:ascii="仿宋_GB2312" w:hAnsi="仿宋_GB2312" w:eastAsia="仿宋_GB2312" w:cs="仿宋_GB2312"/>
              </w:rPr>
              <w:t>;不</w:t>
            </w:r>
            <w:r>
              <w:rPr>
                <w:rFonts w:hint="eastAsia" w:ascii="仿宋_GB2312" w:hAnsi="仿宋_GB2312" w:eastAsia="仿宋_GB2312" w:cs="仿宋_GB2312"/>
              </w:rPr>
              <w:t>满足</w:t>
            </w:r>
            <w:r>
              <w:rPr>
                <w:rFonts w:ascii="仿宋_GB2312" w:hAnsi="仿宋_GB2312" w:eastAsia="仿宋_GB2312" w:cs="仿宋_GB2312"/>
              </w:rPr>
              <w:t>：0分</w:t>
            </w:r>
          </w:p>
          <w:p>
            <w:pPr>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（5）技术路线切实可行</w:t>
            </w:r>
            <w:r>
              <w:rPr>
                <w:rFonts w:ascii="仿宋_GB2312" w:hAnsi="仿宋_GB2312" w:eastAsia="仿宋_GB2312" w:cs="仿宋_GB2312"/>
              </w:rPr>
              <w:t xml:space="preserve"> </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满足：5分</w:t>
            </w:r>
            <w:r>
              <w:rPr>
                <w:rFonts w:ascii="仿宋_GB2312" w:hAnsi="仿宋_GB2312" w:eastAsia="仿宋_GB2312" w:cs="仿宋_GB2312"/>
              </w:rPr>
              <w:t xml:space="preserve">; </w:t>
            </w:r>
            <w:r>
              <w:rPr>
                <w:rFonts w:hint="eastAsia" w:ascii="仿宋_GB2312" w:hAnsi="仿宋_GB2312" w:eastAsia="仿宋_GB2312" w:cs="仿宋_GB2312"/>
              </w:rPr>
              <w:t>部分满足：3分</w:t>
            </w:r>
            <w:r>
              <w:rPr>
                <w:rFonts w:ascii="仿宋_GB2312" w:hAnsi="仿宋_GB2312" w:eastAsia="仿宋_GB2312" w:cs="仿宋_GB2312"/>
              </w:rPr>
              <w:t>;不</w:t>
            </w:r>
            <w:r>
              <w:rPr>
                <w:rFonts w:hint="eastAsia" w:ascii="仿宋_GB2312" w:hAnsi="仿宋_GB2312" w:eastAsia="仿宋_GB2312" w:cs="仿宋_GB2312"/>
              </w:rPr>
              <w:t>满足</w:t>
            </w:r>
            <w:r>
              <w:rPr>
                <w:rFonts w:ascii="仿宋_GB2312" w:hAnsi="仿宋_GB2312" w:eastAsia="仿宋_GB2312" w:cs="仿宋_GB231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4" w:hRule="atLeast"/>
        </w:trPr>
        <w:tc>
          <w:tcPr>
            <w:tcW w:w="1283" w:type="dxa"/>
            <w:vAlign w:val="center"/>
          </w:tcPr>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5.难点分析及创新点</w:t>
            </w:r>
          </w:p>
        </w:tc>
        <w:tc>
          <w:tcPr>
            <w:tcW w:w="730" w:type="dxa"/>
            <w:vAlign w:val="center"/>
          </w:tcPr>
          <w:p>
            <w:pPr>
              <w:widowControl/>
              <w:snapToGrid w:val="0"/>
              <w:spacing w:line="276" w:lineRule="auto"/>
              <w:ind w:firstLine="0" w:firstLineChars="0"/>
              <w:jc w:val="center"/>
              <w:rPr>
                <w:rFonts w:ascii="仿宋_GB2312" w:hAnsi="仿宋_GB2312" w:eastAsia="仿宋_GB2312" w:cs="仿宋_GB2312"/>
              </w:rPr>
            </w:pPr>
            <w:r>
              <w:rPr>
                <w:rFonts w:ascii="仿宋_GB2312" w:hAnsi="仿宋_GB2312" w:eastAsia="仿宋_GB2312" w:cs="仿宋_GB2312"/>
              </w:rPr>
              <w:t>15</w:t>
            </w:r>
          </w:p>
        </w:tc>
        <w:tc>
          <w:tcPr>
            <w:tcW w:w="7190" w:type="dxa"/>
            <w:vAlign w:val="center"/>
          </w:tcPr>
          <w:p>
            <w:pPr>
              <w:pStyle w:val="69"/>
              <w:numPr>
                <w:ilvl w:val="0"/>
                <w:numId w:val="7"/>
              </w:numPr>
              <w:overflowPunct/>
              <w:autoSpaceDE/>
              <w:autoSpaceDN/>
              <w:adjustRightInd/>
              <w:snapToGrid w:val="0"/>
              <w:spacing w:line="276" w:lineRule="auto"/>
              <w:ind w:left="0" w:firstLine="0" w:firstLineChars="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难点分析准确</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满足：5分</w:t>
            </w:r>
            <w:r>
              <w:rPr>
                <w:rFonts w:ascii="仿宋_GB2312" w:hAnsi="仿宋_GB2312" w:eastAsia="仿宋_GB2312" w:cs="仿宋_GB2312"/>
              </w:rPr>
              <w:t xml:space="preserve">; </w:t>
            </w:r>
            <w:r>
              <w:rPr>
                <w:rFonts w:hint="eastAsia" w:ascii="仿宋_GB2312" w:hAnsi="仿宋_GB2312" w:eastAsia="仿宋_GB2312" w:cs="仿宋_GB2312"/>
              </w:rPr>
              <w:t>部分满足：3分</w:t>
            </w:r>
            <w:r>
              <w:rPr>
                <w:rFonts w:ascii="仿宋_GB2312" w:hAnsi="仿宋_GB2312" w:eastAsia="仿宋_GB2312" w:cs="仿宋_GB2312"/>
              </w:rPr>
              <w:t>;不</w:t>
            </w:r>
            <w:r>
              <w:rPr>
                <w:rFonts w:hint="eastAsia" w:ascii="仿宋_GB2312" w:hAnsi="仿宋_GB2312" w:eastAsia="仿宋_GB2312" w:cs="仿宋_GB2312"/>
              </w:rPr>
              <w:t>满足</w:t>
            </w:r>
            <w:r>
              <w:rPr>
                <w:rFonts w:ascii="仿宋_GB2312" w:hAnsi="仿宋_GB2312" w:eastAsia="仿宋_GB2312" w:cs="仿宋_GB2312"/>
              </w:rPr>
              <w:t>：0分</w:t>
            </w:r>
          </w:p>
          <w:p>
            <w:pPr>
              <w:pStyle w:val="69"/>
              <w:numPr>
                <w:ilvl w:val="0"/>
                <w:numId w:val="7"/>
              </w:numPr>
              <w:overflowPunct/>
              <w:autoSpaceDE/>
              <w:autoSpaceDN/>
              <w:adjustRightInd/>
              <w:snapToGrid w:val="0"/>
              <w:spacing w:line="276" w:lineRule="auto"/>
              <w:ind w:left="0" w:firstLine="0" w:firstLineChars="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解决难点的措施可行</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满足：5分</w:t>
            </w:r>
            <w:r>
              <w:rPr>
                <w:rFonts w:ascii="仿宋_GB2312" w:hAnsi="仿宋_GB2312" w:eastAsia="仿宋_GB2312" w:cs="仿宋_GB2312"/>
              </w:rPr>
              <w:t xml:space="preserve">; </w:t>
            </w:r>
            <w:r>
              <w:rPr>
                <w:rFonts w:hint="eastAsia" w:ascii="仿宋_GB2312" w:hAnsi="仿宋_GB2312" w:eastAsia="仿宋_GB2312" w:cs="仿宋_GB2312"/>
              </w:rPr>
              <w:t>部分满足：3分</w:t>
            </w:r>
            <w:r>
              <w:rPr>
                <w:rFonts w:ascii="仿宋_GB2312" w:hAnsi="仿宋_GB2312" w:eastAsia="仿宋_GB2312" w:cs="仿宋_GB2312"/>
              </w:rPr>
              <w:t>;不</w:t>
            </w:r>
            <w:r>
              <w:rPr>
                <w:rFonts w:hint="eastAsia" w:ascii="仿宋_GB2312" w:hAnsi="仿宋_GB2312" w:eastAsia="仿宋_GB2312" w:cs="仿宋_GB2312"/>
              </w:rPr>
              <w:t>满足</w:t>
            </w:r>
            <w:r>
              <w:rPr>
                <w:rFonts w:ascii="仿宋_GB2312" w:hAnsi="仿宋_GB2312" w:eastAsia="仿宋_GB2312" w:cs="仿宋_GB2312"/>
              </w:rPr>
              <w:t>：0分</w:t>
            </w:r>
          </w:p>
          <w:p>
            <w:pPr>
              <w:pStyle w:val="69"/>
              <w:numPr>
                <w:ilvl w:val="0"/>
                <w:numId w:val="7"/>
              </w:numPr>
              <w:overflowPunct/>
              <w:autoSpaceDE/>
              <w:autoSpaceDN/>
              <w:adjustRightInd/>
              <w:snapToGrid w:val="0"/>
              <w:spacing w:line="276" w:lineRule="auto"/>
              <w:ind w:left="0" w:firstLine="0" w:firstLineChars="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项目创新点明确</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满足：5分</w:t>
            </w:r>
            <w:r>
              <w:rPr>
                <w:rFonts w:ascii="仿宋_GB2312" w:hAnsi="仿宋_GB2312" w:eastAsia="仿宋_GB2312" w:cs="仿宋_GB2312"/>
              </w:rPr>
              <w:t xml:space="preserve">; </w:t>
            </w:r>
            <w:r>
              <w:rPr>
                <w:rFonts w:hint="eastAsia" w:ascii="仿宋_GB2312" w:hAnsi="仿宋_GB2312" w:eastAsia="仿宋_GB2312" w:cs="仿宋_GB2312"/>
              </w:rPr>
              <w:t>部分满足：3分</w:t>
            </w:r>
            <w:r>
              <w:rPr>
                <w:rFonts w:ascii="仿宋_GB2312" w:hAnsi="仿宋_GB2312" w:eastAsia="仿宋_GB2312" w:cs="仿宋_GB2312"/>
              </w:rPr>
              <w:t>;不</w:t>
            </w:r>
            <w:r>
              <w:rPr>
                <w:rFonts w:hint="eastAsia" w:ascii="仿宋_GB2312" w:hAnsi="仿宋_GB2312" w:eastAsia="仿宋_GB2312" w:cs="仿宋_GB2312"/>
              </w:rPr>
              <w:t>满足</w:t>
            </w:r>
            <w:r>
              <w:rPr>
                <w:rFonts w:ascii="仿宋_GB2312" w:hAnsi="仿宋_GB2312" w:eastAsia="仿宋_GB2312" w:cs="仿宋_GB231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4" w:hRule="atLeast"/>
        </w:trPr>
        <w:tc>
          <w:tcPr>
            <w:tcW w:w="1283" w:type="dxa"/>
            <w:vAlign w:val="center"/>
          </w:tcPr>
          <w:p>
            <w:pPr>
              <w:widowControl/>
              <w:snapToGrid w:val="0"/>
              <w:spacing w:line="276" w:lineRule="auto"/>
              <w:ind w:firstLine="0" w:firstLineChars="0"/>
              <w:jc w:val="left"/>
              <w:rPr>
                <w:rFonts w:ascii="仿宋_GB2312" w:hAnsi="仿宋_GB2312" w:eastAsia="仿宋_GB2312" w:cs="仿宋_GB2312"/>
              </w:rPr>
            </w:pPr>
            <w:r>
              <w:rPr>
                <w:rFonts w:ascii="仿宋_GB2312" w:hAnsi="仿宋_GB2312" w:eastAsia="仿宋_GB2312" w:cs="仿宋_GB2312"/>
              </w:rPr>
              <w:t>6</w:t>
            </w:r>
            <w:r>
              <w:rPr>
                <w:rFonts w:hint="eastAsia" w:ascii="仿宋_GB2312" w:hAnsi="仿宋_GB2312" w:eastAsia="仿宋_GB2312" w:cs="仿宋_GB2312"/>
              </w:rPr>
              <w:t>.项目进度计划</w:t>
            </w:r>
          </w:p>
        </w:tc>
        <w:tc>
          <w:tcPr>
            <w:tcW w:w="730" w:type="dxa"/>
            <w:vAlign w:val="center"/>
          </w:tcPr>
          <w:p>
            <w:pPr>
              <w:widowControl/>
              <w:snapToGrid w:val="0"/>
              <w:spacing w:line="276" w:lineRule="auto"/>
              <w:ind w:firstLine="0" w:firstLineChars="0"/>
              <w:jc w:val="center"/>
              <w:rPr>
                <w:rFonts w:ascii="仿宋_GB2312" w:hAnsi="仿宋_GB2312" w:eastAsia="仿宋_GB2312" w:cs="仿宋_GB2312"/>
              </w:rPr>
            </w:pPr>
            <w:r>
              <w:rPr>
                <w:rFonts w:ascii="仿宋_GB2312" w:hAnsi="仿宋_GB2312" w:eastAsia="仿宋_GB2312" w:cs="仿宋_GB2312"/>
              </w:rPr>
              <w:t>5</w:t>
            </w:r>
          </w:p>
        </w:tc>
        <w:tc>
          <w:tcPr>
            <w:tcW w:w="7190" w:type="dxa"/>
            <w:vAlign w:val="center"/>
          </w:tcPr>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计划安排合理，阶段性目标明确，能确保项目按规定要求如期完成。</w:t>
            </w:r>
          </w:p>
          <w:p>
            <w:pPr>
              <w:widowControl/>
              <w:snapToGrid w:val="0"/>
              <w:spacing w:line="276" w:lineRule="auto"/>
              <w:ind w:firstLine="0" w:firstLineChars="0"/>
              <w:jc w:val="left"/>
              <w:rPr>
                <w:rFonts w:ascii="仿宋_GB2312" w:hAnsi="仿宋_GB2312" w:eastAsia="仿宋_GB2312" w:cs="仿宋_GB2312"/>
              </w:rPr>
            </w:pPr>
            <w:r>
              <w:rPr>
                <w:rFonts w:ascii="仿宋_GB2312" w:hAnsi="仿宋_GB2312" w:eastAsia="仿宋_GB2312" w:cs="仿宋_GB2312"/>
              </w:rPr>
              <w:t>满足：</w:t>
            </w:r>
            <w:r>
              <w:rPr>
                <w:rFonts w:hint="eastAsia" w:ascii="仿宋_GB2312" w:hAnsi="仿宋_GB2312" w:eastAsia="仿宋_GB2312" w:cs="仿宋_GB2312"/>
              </w:rPr>
              <w:t>5</w:t>
            </w:r>
            <w:r>
              <w:rPr>
                <w:rFonts w:ascii="仿宋_GB2312" w:hAnsi="仿宋_GB2312" w:eastAsia="仿宋_GB2312" w:cs="仿宋_GB2312"/>
              </w:rPr>
              <w:t>分；</w:t>
            </w:r>
            <w:r>
              <w:rPr>
                <w:rFonts w:hint="eastAsia" w:ascii="仿宋_GB2312" w:hAnsi="仿宋_GB2312" w:eastAsia="仿宋_GB2312" w:cs="仿宋_GB2312"/>
              </w:rPr>
              <w:t>部分满足：3分；</w:t>
            </w:r>
            <w:r>
              <w:rPr>
                <w:rFonts w:ascii="仿宋_GB2312" w:hAnsi="仿宋_GB2312" w:eastAsia="仿宋_GB2312" w:cs="仿宋_GB2312"/>
              </w:rPr>
              <w:t>不满足：0分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49" w:hRule="atLeast"/>
        </w:trPr>
        <w:tc>
          <w:tcPr>
            <w:tcW w:w="1283" w:type="dxa"/>
            <w:vAlign w:val="center"/>
          </w:tcPr>
          <w:p>
            <w:pPr>
              <w:widowControl/>
              <w:snapToGrid w:val="0"/>
              <w:spacing w:line="276" w:lineRule="auto"/>
              <w:ind w:firstLine="0" w:firstLineChars="0"/>
              <w:jc w:val="left"/>
              <w:rPr>
                <w:rFonts w:ascii="仿宋_GB2312" w:hAnsi="仿宋_GB2312" w:eastAsia="仿宋_GB2312" w:cs="仿宋_GB2312"/>
              </w:rPr>
            </w:pPr>
            <w:r>
              <w:rPr>
                <w:rFonts w:ascii="仿宋_GB2312" w:hAnsi="仿宋_GB2312" w:eastAsia="仿宋_GB2312" w:cs="仿宋_GB2312"/>
              </w:rPr>
              <w:t>7</w:t>
            </w:r>
            <w:r>
              <w:rPr>
                <w:rFonts w:hint="eastAsia" w:ascii="仿宋_GB2312" w:hAnsi="仿宋_GB2312" w:eastAsia="仿宋_GB2312" w:cs="仿宋_GB2312"/>
              </w:rPr>
              <w:t>.考核指标</w:t>
            </w:r>
          </w:p>
        </w:tc>
        <w:tc>
          <w:tcPr>
            <w:tcW w:w="730" w:type="dxa"/>
            <w:vAlign w:val="center"/>
          </w:tcPr>
          <w:p>
            <w:pPr>
              <w:widowControl/>
              <w:snapToGrid w:val="0"/>
              <w:spacing w:line="276" w:lineRule="auto"/>
              <w:ind w:firstLine="0" w:firstLineChars="0"/>
              <w:jc w:val="center"/>
              <w:rPr>
                <w:rFonts w:ascii="仿宋_GB2312" w:hAnsi="仿宋_GB2312" w:eastAsia="仿宋_GB2312" w:cs="仿宋_GB2312"/>
              </w:rPr>
            </w:pPr>
            <w:r>
              <w:rPr>
                <w:rFonts w:hint="eastAsia" w:ascii="仿宋_GB2312" w:hAnsi="仿宋_GB2312" w:eastAsia="仿宋_GB2312" w:cs="仿宋_GB2312"/>
              </w:rPr>
              <w:t>5</w:t>
            </w:r>
          </w:p>
        </w:tc>
        <w:tc>
          <w:tcPr>
            <w:tcW w:w="7190" w:type="dxa"/>
            <w:vAlign w:val="center"/>
          </w:tcPr>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考核指标满足并优于申报要求的项目成果和成果质量，设置科学合理：5分</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考核指标满足申报要求的项目成果和成果质量，设置较为科学合理：3分</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考核指标不满足申报要求：0分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56" w:hRule="atLeast"/>
        </w:trPr>
        <w:tc>
          <w:tcPr>
            <w:tcW w:w="1283" w:type="dxa"/>
            <w:vAlign w:val="center"/>
          </w:tcPr>
          <w:p>
            <w:pPr>
              <w:widowControl/>
              <w:snapToGrid w:val="0"/>
              <w:spacing w:line="276" w:lineRule="auto"/>
              <w:ind w:firstLine="0" w:firstLineChars="0"/>
              <w:jc w:val="left"/>
              <w:rPr>
                <w:rFonts w:ascii="仿宋_GB2312" w:hAnsi="仿宋_GB2312" w:eastAsia="仿宋_GB2312" w:cs="仿宋_GB2312"/>
              </w:rPr>
            </w:pPr>
            <w:r>
              <w:rPr>
                <w:rFonts w:ascii="仿宋_GB2312" w:hAnsi="仿宋_GB2312" w:eastAsia="仿宋_GB2312" w:cs="仿宋_GB2312"/>
              </w:rPr>
              <w:t>8</w:t>
            </w:r>
            <w:r>
              <w:rPr>
                <w:rFonts w:hint="eastAsia" w:ascii="仿宋_GB2312" w:hAnsi="仿宋_GB2312" w:eastAsia="仿宋_GB2312" w:cs="仿宋_GB2312"/>
              </w:rPr>
              <w:t>.</w:t>
            </w:r>
            <w:r>
              <w:rPr>
                <w:rFonts w:hint="eastAsia" w:ascii="黑体" w:hAnsi="Times New Roman" w:eastAsia="黑体" w:cs="Times New Roman"/>
                <w:sz w:val="28"/>
                <w:szCs w:val="28"/>
              </w:rPr>
              <w:t xml:space="preserve"> </w:t>
            </w:r>
            <w:r>
              <w:rPr>
                <w:rFonts w:hint="eastAsia" w:ascii="仿宋_GB2312" w:hAnsi="仿宋_GB2312" w:eastAsia="仿宋_GB2312" w:cs="仿宋_GB2312"/>
              </w:rPr>
              <w:t>研究基础与工作条件</w:t>
            </w:r>
          </w:p>
        </w:tc>
        <w:tc>
          <w:tcPr>
            <w:tcW w:w="730" w:type="dxa"/>
            <w:vAlign w:val="center"/>
          </w:tcPr>
          <w:p>
            <w:pPr>
              <w:widowControl/>
              <w:snapToGrid w:val="0"/>
              <w:spacing w:line="276" w:lineRule="auto"/>
              <w:ind w:firstLine="0" w:firstLineChars="0"/>
              <w:jc w:val="center"/>
              <w:rPr>
                <w:rFonts w:ascii="仿宋_GB2312" w:hAnsi="仿宋_GB2312" w:eastAsia="仿宋_GB2312" w:cs="仿宋_GB2312"/>
              </w:rPr>
            </w:pPr>
            <w:r>
              <w:rPr>
                <w:rFonts w:hint="eastAsia" w:ascii="仿宋_GB2312" w:hAnsi="仿宋_GB2312" w:eastAsia="仿宋_GB2312" w:cs="仿宋_GB2312"/>
              </w:rPr>
              <w:t>10</w:t>
            </w:r>
          </w:p>
        </w:tc>
        <w:tc>
          <w:tcPr>
            <w:tcW w:w="7190" w:type="dxa"/>
            <w:vAlign w:val="center"/>
          </w:tcPr>
          <w:p>
            <w:pPr>
              <w:pStyle w:val="69"/>
              <w:numPr>
                <w:ilvl w:val="0"/>
                <w:numId w:val="8"/>
              </w:numPr>
              <w:overflowPunct/>
              <w:autoSpaceDE/>
              <w:autoSpaceDN/>
              <w:adjustRightInd/>
              <w:snapToGrid w:val="0"/>
              <w:spacing w:line="276" w:lineRule="auto"/>
              <w:ind w:firstLineChars="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项目组已发表相关领域学术论文 </w:t>
            </w:r>
          </w:p>
          <w:p>
            <w:pPr>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满足：1分</w:t>
            </w:r>
            <w:r>
              <w:rPr>
                <w:rFonts w:ascii="仿宋_GB2312" w:hAnsi="仿宋_GB2312" w:eastAsia="仿宋_GB2312" w:cs="仿宋_GB2312"/>
              </w:rPr>
              <w:t>;不</w:t>
            </w:r>
            <w:r>
              <w:rPr>
                <w:rFonts w:hint="eastAsia" w:ascii="仿宋_GB2312" w:hAnsi="仿宋_GB2312" w:eastAsia="仿宋_GB2312" w:cs="仿宋_GB2312"/>
              </w:rPr>
              <w:t>满足</w:t>
            </w:r>
            <w:r>
              <w:rPr>
                <w:rFonts w:ascii="仿宋_GB2312" w:hAnsi="仿宋_GB2312" w:eastAsia="仿宋_GB2312" w:cs="仿宋_GB2312"/>
              </w:rPr>
              <w:t>：0分</w:t>
            </w:r>
          </w:p>
          <w:p>
            <w:pPr>
              <w:pStyle w:val="69"/>
              <w:numPr>
                <w:ilvl w:val="0"/>
                <w:numId w:val="8"/>
              </w:numPr>
              <w:overflowPunct/>
              <w:autoSpaceDE/>
              <w:autoSpaceDN/>
              <w:adjustRightInd/>
              <w:snapToGrid w:val="0"/>
              <w:spacing w:line="276" w:lineRule="auto"/>
              <w:ind w:firstLineChars="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项目组已出版相关领域学术专著</w:t>
            </w:r>
          </w:p>
          <w:p>
            <w:pPr>
              <w:pStyle w:val="69"/>
              <w:snapToGrid w:val="0"/>
              <w:spacing w:line="276" w:lineRule="auto"/>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满足：</w:t>
            </w:r>
            <w:r>
              <w:rPr>
                <w:rFonts w:ascii="仿宋_GB2312" w:hAnsi="仿宋_GB2312" w:eastAsia="仿宋_GB2312" w:cs="仿宋_GB2312"/>
                <w:sz w:val="24"/>
              </w:rPr>
              <w:t>2</w:t>
            </w:r>
            <w:r>
              <w:rPr>
                <w:rFonts w:hint="eastAsia" w:ascii="仿宋_GB2312" w:hAnsi="仿宋_GB2312" w:eastAsia="仿宋_GB2312" w:cs="仿宋_GB2312"/>
                <w:sz w:val="24"/>
              </w:rPr>
              <w:t>分</w:t>
            </w:r>
            <w:r>
              <w:rPr>
                <w:rFonts w:ascii="仿宋_GB2312" w:hAnsi="仿宋_GB2312" w:eastAsia="仿宋_GB2312" w:cs="仿宋_GB2312"/>
                <w:sz w:val="24"/>
              </w:rPr>
              <w:t>;不</w:t>
            </w:r>
            <w:r>
              <w:rPr>
                <w:rFonts w:hint="eastAsia" w:ascii="仿宋_GB2312" w:hAnsi="仿宋_GB2312" w:eastAsia="仿宋_GB2312" w:cs="仿宋_GB2312"/>
                <w:sz w:val="24"/>
              </w:rPr>
              <w:t>满足</w:t>
            </w:r>
            <w:r>
              <w:rPr>
                <w:rFonts w:ascii="仿宋_GB2312" w:hAnsi="仿宋_GB2312" w:eastAsia="仿宋_GB2312" w:cs="仿宋_GB2312"/>
                <w:sz w:val="24"/>
              </w:rPr>
              <w:t>：0分</w:t>
            </w:r>
          </w:p>
          <w:p>
            <w:pPr>
              <w:pStyle w:val="69"/>
              <w:numPr>
                <w:ilvl w:val="0"/>
                <w:numId w:val="8"/>
              </w:numPr>
              <w:overflowPunct/>
              <w:autoSpaceDE/>
              <w:autoSpaceDN/>
              <w:adjustRightInd/>
              <w:snapToGrid w:val="0"/>
              <w:spacing w:line="276" w:lineRule="auto"/>
              <w:ind w:firstLineChars="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项目组已完成相关科研项目</w:t>
            </w:r>
          </w:p>
          <w:p>
            <w:pPr>
              <w:pStyle w:val="69"/>
              <w:snapToGrid w:val="0"/>
              <w:spacing w:line="276" w:lineRule="auto"/>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满足：</w:t>
            </w:r>
            <w:r>
              <w:rPr>
                <w:rFonts w:ascii="仿宋_GB2312" w:hAnsi="仿宋_GB2312" w:eastAsia="仿宋_GB2312" w:cs="仿宋_GB2312"/>
                <w:sz w:val="24"/>
              </w:rPr>
              <w:t>2</w:t>
            </w:r>
            <w:r>
              <w:rPr>
                <w:rFonts w:hint="eastAsia" w:ascii="仿宋_GB2312" w:hAnsi="仿宋_GB2312" w:eastAsia="仿宋_GB2312" w:cs="仿宋_GB2312"/>
                <w:sz w:val="24"/>
              </w:rPr>
              <w:t>分</w:t>
            </w:r>
            <w:r>
              <w:rPr>
                <w:rFonts w:ascii="仿宋_GB2312" w:hAnsi="仿宋_GB2312" w:eastAsia="仿宋_GB2312" w:cs="仿宋_GB2312"/>
                <w:sz w:val="24"/>
              </w:rPr>
              <w:t>;不</w:t>
            </w:r>
            <w:r>
              <w:rPr>
                <w:rFonts w:hint="eastAsia" w:ascii="仿宋_GB2312" w:hAnsi="仿宋_GB2312" w:eastAsia="仿宋_GB2312" w:cs="仿宋_GB2312"/>
                <w:sz w:val="24"/>
              </w:rPr>
              <w:t>满足</w:t>
            </w:r>
            <w:r>
              <w:rPr>
                <w:rFonts w:ascii="仿宋_GB2312" w:hAnsi="仿宋_GB2312" w:eastAsia="仿宋_GB2312" w:cs="仿宋_GB2312"/>
                <w:sz w:val="24"/>
              </w:rPr>
              <w:t>：0分</w:t>
            </w:r>
          </w:p>
          <w:p>
            <w:pPr>
              <w:pStyle w:val="69"/>
              <w:numPr>
                <w:ilvl w:val="0"/>
                <w:numId w:val="8"/>
              </w:numPr>
              <w:overflowPunct/>
              <w:autoSpaceDE/>
              <w:autoSpaceDN/>
              <w:adjustRightInd/>
              <w:snapToGrid w:val="0"/>
              <w:spacing w:line="276" w:lineRule="auto"/>
              <w:ind w:left="0" w:firstLine="0" w:firstLineChars="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项目组满足完成项目研究的工作条件和必要支撑</w:t>
            </w:r>
          </w:p>
          <w:p>
            <w:pPr>
              <w:pStyle w:val="69"/>
              <w:snapToGrid w:val="0"/>
              <w:spacing w:line="276" w:lineRule="auto"/>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满足：5分</w:t>
            </w:r>
            <w:r>
              <w:rPr>
                <w:rFonts w:ascii="仿宋_GB2312" w:hAnsi="仿宋_GB2312" w:eastAsia="仿宋_GB2312" w:cs="仿宋_GB2312"/>
                <w:sz w:val="24"/>
              </w:rPr>
              <w:t xml:space="preserve">; </w:t>
            </w:r>
            <w:r>
              <w:rPr>
                <w:rFonts w:hint="eastAsia" w:ascii="仿宋_GB2312" w:hAnsi="仿宋_GB2312" w:eastAsia="仿宋_GB2312" w:cs="仿宋_GB2312"/>
                <w:sz w:val="24"/>
              </w:rPr>
              <w:t>部分满足：3分</w:t>
            </w:r>
            <w:r>
              <w:rPr>
                <w:rFonts w:ascii="仿宋_GB2312" w:hAnsi="仿宋_GB2312" w:eastAsia="仿宋_GB2312" w:cs="仿宋_GB2312"/>
                <w:sz w:val="24"/>
              </w:rPr>
              <w:t>;不</w:t>
            </w:r>
            <w:r>
              <w:rPr>
                <w:rFonts w:hint="eastAsia" w:ascii="仿宋_GB2312" w:hAnsi="仿宋_GB2312" w:eastAsia="仿宋_GB2312" w:cs="仿宋_GB2312"/>
                <w:sz w:val="24"/>
              </w:rPr>
              <w:t>满足</w:t>
            </w:r>
            <w:r>
              <w:rPr>
                <w:rFonts w:ascii="仿宋_GB2312" w:hAnsi="仿宋_GB2312" w:eastAsia="仿宋_GB2312" w:cs="仿宋_GB2312"/>
                <w:sz w:val="24"/>
              </w:rPr>
              <w:t>：0分</w:t>
            </w:r>
          </w:p>
          <w:p>
            <w:pPr>
              <w:pStyle w:val="69"/>
              <w:snapToGrid w:val="0"/>
              <w:spacing w:line="276" w:lineRule="auto"/>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1)-(3)</w:t>
            </w:r>
            <w:r>
              <w:rPr>
                <w:rFonts w:hint="eastAsia" w:ascii="仿宋_GB2312" w:hAnsi="仿宋_GB2312" w:eastAsia="仿宋_GB2312" w:cs="仿宋_GB2312"/>
                <w:sz w:val="24"/>
              </w:rPr>
              <w:t>需提供相关论文原文及目录、专著封面及版权页、项目任务书及结题证明等材料。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5" w:hRule="atLeast"/>
        </w:trPr>
        <w:tc>
          <w:tcPr>
            <w:tcW w:w="1283" w:type="dxa"/>
            <w:vAlign w:val="center"/>
          </w:tcPr>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9.项目团队</w:t>
            </w:r>
          </w:p>
        </w:tc>
        <w:tc>
          <w:tcPr>
            <w:tcW w:w="730" w:type="dxa"/>
            <w:vAlign w:val="center"/>
          </w:tcPr>
          <w:p>
            <w:pPr>
              <w:widowControl/>
              <w:snapToGrid w:val="0"/>
              <w:spacing w:line="276" w:lineRule="auto"/>
              <w:ind w:firstLine="0" w:firstLineChars="0"/>
              <w:jc w:val="center"/>
              <w:rPr>
                <w:rFonts w:ascii="仿宋_GB2312" w:hAnsi="仿宋_GB2312" w:eastAsia="仿宋_GB2312" w:cs="仿宋_GB2312"/>
              </w:rPr>
            </w:pPr>
            <w:r>
              <w:rPr>
                <w:rFonts w:hint="eastAsia" w:ascii="仿宋_GB2312" w:hAnsi="仿宋_GB2312" w:eastAsia="仿宋_GB2312" w:cs="仿宋_GB2312"/>
              </w:rPr>
              <w:t>5</w:t>
            </w:r>
          </w:p>
        </w:tc>
        <w:tc>
          <w:tcPr>
            <w:tcW w:w="7190" w:type="dxa"/>
            <w:vAlign w:val="center"/>
          </w:tcPr>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符合项目设置中申报要求，且项目成员构成符合研究需要：5分</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符合项目设置中申报要求，且项目成员构成基本符合研究需要</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：3分</w:t>
            </w:r>
          </w:p>
          <w:p>
            <w:pPr>
              <w:widowControl/>
              <w:snapToGrid w:val="0"/>
              <w:spacing w:line="276" w:lineRule="auto"/>
              <w:ind w:firstLine="0" w:firstLineChars="0"/>
              <w:jc w:val="left"/>
              <w:rPr>
                <w:rFonts w:ascii="仿宋_GB2312" w:hAnsi="仿宋_GB2312" w:eastAsia="仿宋_GB2312" w:cs="仿宋_GB2312"/>
              </w:rPr>
            </w:pPr>
            <w:r>
              <w:rPr>
                <w:rFonts w:hint="eastAsia" w:ascii="仿宋_GB2312" w:hAnsi="仿宋_GB2312" w:eastAsia="仿宋_GB2312" w:cs="仿宋_GB2312"/>
              </w:rPr>
              <w:t>不符合项目设置中申报要求：0分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5" w:hRule="atLeast"/>
        </w:trPr>
        <w:tc>
          <w:tcPr>
            <w:tcW w:w="9203" w:type="dxa"/>
            <w:gridSpan w:val="3"/>
            <w:vAlign w:val="center"/>
          </w:tcPr>
          <w:p>
            <w:pPr>
              <w:widowControl/>
              <w:snapToGrid w:val="0"/>
              <w:spacing w:line="276" w:lineRule="auto"/>
              <w:ind w:firstLine="0" w:firstLineChars="0"/>
              <w:jc w:val="center"/>
              <w:rPr>
                <w:rFonts w:ascii="黑体" w:hAnsi="黑体" w:eastAsia="黑体" w:cs="仿宋_GB2312"/>
              </w:rPr>
            </w:pPr>
            <w:r>
              <w:rPr>
                <w:rFonts w:hint="eastAsia" w:ascii="黑体" w:hAnsi="黑体" w:eastAsia="黑体"/>
              </w:rPr>
              <w:t>总分：100分</w:t>
            </w:r>
          </w:p>
        </w:tc>
      </w:tr>
    </w:tbl>
    <w:p>
      <w:pPr>
        <w:ind w:left="480" w:firstLine="0" w:firstLineChars="0"/>
      </w:pPr>
    </w:p>
    <w:p>
      <w:pPr>
        <w:pStyle w:val="2"/>
        <w:ind w:firstLine="643"/>
        <w:sectPr>
          <w:footerReference r:id="rId11" w:type="default"/>
          <w:pgSz w:w="11906" w:h="16838"/>
          <w:pgMar w:top="958" w:right="1803" w:bottom="1440" w:left="1803" w:header="851" w:footer="992" w:gutter="0"/>
          <w:pgNumType w:start="1"/>
          <w:cols w:space="0" w:num="1"/>
          <w:docGrid w:type="lines" w:linePitch="328" w:charSpace="0"/>
        </w:sectPr>
      </w:pPr>
    </w:p>
    <w:p>
      <w:pPr>
        <w:pStyle w:val="40"/>
        <w:ind w:firstLine="643"/>
        <w:rPr>
          <w:sz w:val="32"/>
          <w:szCs w:val="32"/>
        </w:rPr>
      </w:pPr>
      <w:bookmarkStart w:id="3" w:name="_Toc25910"/>
      <w:r>
        <w:rPr>
          <w:rFonts w:hint="eastAsia"/>
          <w:sz w:val="32"/>
          <w:szCs w:val="32"/>
        </w:rPr>
        <w:t>申报文件</w:t>
      </w:r>
      <w:bookmarkEnd w:id="3"/>
    </w:p>
    <w:p>
      <w:pPr>
        <w:pStyle w:val="44"/>
      </w:pPr>
      <w:r>
        <w:rPr>
          <w:rFonts w:hint="eastAsia"/>
        </w:rPr>
        <w:t>对于本章给出格式附件的文件，申报方应按照本章中提供的统一格式填写，所附格式中要求填写的全部问题和／或信息都必须填写，不得自行删减内容；未给出格式附件的则由申报方自行提供。申报方应保证全部声明和填写的内容是真实的和正确的。全部文件应按规定的份数提交。格式如下：</w:t>
      </w:r>
    </w:p>
    <w:p>
      <w:pPr>
        <w:pStyle w:val="44"/>
      </w:pPr>
      <w:r>
        <w:rPr>
          <w:rFonts w:hint="eastAsia"/>
        </w:rPr>
        <w:t>一、本申报书是申报“现代科技馆体系发展”研究项目的依据，填写内容须实事求是，表述应明确、严谨。相应栏目请填写完整。格式不符的申报表不予受理。</w:t>
      </w:r>
    </w:p>
    <w:p>
      <w:pPr>
        <w:pStyle w:val="44"/>
      </w:pPr>
      <w:r>
        <w:rPr>
          <w:rFonts w:hint="eastAsia"/>
        </w:rPr>
        <w:t>二、每个申报项目单独填写项目申报书，同一申报书申报两个或两个以上项目视作无效。申报书应为</w:t>
      </w:r>
      <w:r>
        <w:t>A4</w:t>
      </w:r>
      <w:r>
        <w:rPr>
          <w:rFonts w:hint="eastAsia"/>
        </w:rPr>
        <w:t>幅面</w:t>
      </w:r>
      <w:r>
        <w:t>的计算机打印稿。</w:t>
      </w:r>
    </w:p>
    <w:p>
      <w:pPr>
        <w:pStyle w:val="44"/>
      </w:pPr>
      <w:r>
        <w:rPr>
          <w:rFonts w:hint="eastAsia"/>
        </w:rPr>
        <w:t>三、填写格式：字体为宋体，字号为小四，行间距为</w:t>
      </w:r>
      <w:r>
        <w:t>24磅；表格空间不够的，可续页；所有表格内容均须填写，如无，请填“－－”。</w:t>
      </w:r>
    </w:p>
    <w:p>
      <w:pPr>
        <w:pStyle w:val="44"/>
      </w:pPr>
      <w:r>
        <w:rPr>
          <w:rFonts w:hint="eastAsia"/>
        </w:rPr>
        <w:t>四、项目申报书填好后，加盖单位公章，按照申报通知要求寄送。</w:t>
      </w:r>
    </w:p>
    <w:p>
      <w:pPr>
        <w:pStyle w:val="44"/>
      </w:pPr>
    </w:p>
    <w:p>
      <w:pPr>
        <w:pStyle w:val="44"/>
      </w:pPr>
    </w:p>
    <w:p>
      <w:pPr>
        <w:pStyle w:val="44"/>
      </w:pPr>
    </w:p>
    <w:p>
      <w:pPr>
        <w:pStyle w:val="44"/>
      </w:pPr>
      <w:r>
        <w:rPr>
          <w:rFonts w:hint="eastAsia" w:cs="宋体"/>
        </w:rPr>
        <w:t>★</w:t>
      </w:r>
      <w:r>
        <w:rPr>
          <w:rFonts w:hint="eastAsia"/>
        </w:rPr>
        <w:t>文件制作提示：</w:t>
      </w:r>
    </w:p>
    <w:p>
      <w:pPr>
        <w:pStyle w:val="44"/>
        <w:sectPr>
          <w:pgSz w:w="11906" w:h="16838"/>
          <w:pgMar w:top="958" w:right="1803" w:bottom="1440" w:left="1803" w:header="851" w:footer="992" w:gutter="0"/>
          <w:cols w:space="0" w:num="1"/>
          <w:docGrid w:type="lines" w:linePitch="328" w:charSpace="0"/>
        </w:sectPr>
      </w:pPr>
      <w:r>
        <w:rPr>
          <w:rFonts w:hint="eastAsia"/>
        </w:rPr>
        <w:t>《项目申报书</w:t>
      </w:r>
      <w:r>
        <w:t>》：</w:t>
      </w:r>
      <w:r>
        <w:rPr>
          <w:rFonts w:hint="eastAsia"/>
        </w:rPr>
        <w:t>须按照《项目申报书</w:t>
      </w:r>
      <w:r>
        <w:t>》</w:t>
      </w:r>
      <w:r>
        <w:rPr>
          <w:rFonts w:hint="eastAsia"/>
        </w:rPr>
        <w:t>格式编写，</w:t>
      </w:r>
      <w:r>
        <w:t>A4纸打印，</w:t>
      </w:r>
      <w:r>
        <w:rPr>
          <w:rFonts w:hint="eastAsia"/>
        </w:rPr>
        <w:t>必须</w:t>
      </w:r>
      <w:r>
        <w:t>左侧</w:t>
      </w:r>
      <w:r>
        <w:rPr>
          <w:rFonts w:hint="eastAsia"/>
        </w:rPr>
        <w:t>胶装</w:t>
      </w:r>
      <w:r>
        <w:t>成册，印制5份并密封</w:t>
      </w:r>
      <w:r>
        <w:rPr>
          <w:rFonts w:hint="eastAsia"/>
        </w:rPr>
        <w:t>；电子版1份（U盘形式，</w:t>
      </w:r>
      <w:r>
        <w:t>WORD</w:t>
      </w:r>
      <w:r>
        <w:rPr>
          <w:rFonts w:hint="eastAsia"/>
        </w:rPr>
        <w:t>格式和加盖公章PDF格式，</w:t>
      </w:r>
      <w:r>
        <w:rPr>
          <w:rFonts w:hint="eastAsia" w:ascii="仿宋_GB2312"/>
          <w:szCs w:val="32"/>
        </w:rPr>
        <w:t>电子版材料归入统一文件夹压缩，名为“申报项目名称-申报单位名称-联系人-联系电话”</w:t>
      </w:r>
      <w:r>
        <w:rPr>
          <w:rFonts w:hint="eastAsia"/>
        </w:rPr>
        <w:t>。</w:t>
      </w:r>
    </w:p>
    <w:p>
      <w:pPr>
        <w:tabs>
          <w:tab w:val="center" w:pos="540"/>
          <w:tab w:val="center" w:pos="1080"/>
        </w:tabs>
        <w:spacing w:line="800" w:lineRule="exact"/>
        <w:ind w:firstLineChars="0"/>
        <w:jc w:val="center"/>
        <w:rPr>
          <w:rFonts w:ascii="黑体" w:hAnsi="黑体" w:eastAsia="黑体" w:cs="Times New Roman"/>
          <w:sz w:val="52"/>
          <w:szCs w:val="52"/>
        </w:rPr>
      </w:pPr>
    </w:p>
    <w:p>
      <w:pPr>
        <w:pStyle w:val="44"/>
      </w:pPr>
      <w:r>
        <w:rPr>
          <w:rFonts w:hint="eastAsia"/>
        </w:rPr>
        <w:t xml:space="preserve">项目编号： </w:t>
      </w:r>
      <w:r>
        <w:t xml:space="preserve">     </w:t>
      </w:r>
    </w:p>
    <w:p>
      <w:pPr>
        <w:ind w:firstLine="480"/>
      </w:pPr>
    </w:p>
    <w:p>
      <w:pPr>
        <w:tabs>
          <w:tab w:val="center" w:pos="540"/>
          <w:tab w:val="center" w:pos="1080"/>
        </w:tabs>
        <w:spacing w:line="800" w:lineRule="exact"/>
        <w:ind w:firstLineChars="0"/>
        <w:jc w:val="center"/>
        <w:rPr>
          <w:rFonts w:ascii="黑体" w:hAnsi="黑体" w:eastAsia="黑体" w:cs="Times New Roman"/>
          <w:sz w:val="52"/>
          <w:szCs w:val="52"/>
        </w:rPr>
      </w:pPr>
      <w:r>
        <w:rPr>
          <w:rFonts w:hint="eastAsia" w:ascii="黑体" w:hAnsi="黑体" w:eastAsia="黑体" w:cs="Times New Roman"/>
          <w:sz w:val="52"/>
          <w:szCs w:val="52"/>
        </w:rPr>
        <w:t>中国科技馆</w:t>
      </w:r>
    </w:p>
    <w:p>
      <w:pPr>
        <w:tabs>
          <w:tab w:val="center" w:pos="540"/>
          <w:tab w:val="center" w:pos="1080"/>
        </w:tabs>
        <w:spacing w:line="800" w:lineRule="exact"/>
        <w:ind w:firstLineChars="0"/>
        <w:jc w:val="center"/>
        <w:rPr>
          <w:rFonts w:ascii="黑体" w:hAnsi="黑体" w:eastAsia="黑体" w:cs="Times New Roman"/>
          <w:sz w:val="52"/>
          <w:szCs w:val="52"/>
        </w:rPr>
      </w:pPr>
      <w:r>
        <w:rPr>
          <w:rFonts w:hint="eastAsia" w:ascii="黑体" w:hAnsi="黑体" w:eastAsia="黑体" w:cs="Times New Roman"/>
          <w:sz w:val="52"/>
          <w:szCs w:val="52"/>
        </w:rPr>
        <w:t xml:space="preserve"> “现代科技馆体系发展”</w:t>
      </w:r>
    </w:p>
    <w:p>
      <w:pPr>
        <w:tabs>
          <w:tab w:val="center" w:pos="540"/>
          <w:tab w:val="center" w:pos="1080"/>
        </w:tabs>
        <w:spacing w:line="800" w:lineRule="exact"/>
        <w:ind w:firstLineChars="0"/>
        <w:jc w:val="center"/>
        <w:rPr>
          <w:rFonts w:ascii="Times New Roman" w:hAnsi="Times New Roman" w:eastAsia="仿宋_GB2312" w:cs="Times New Roman"/>
          <w:b/>
          <w:spacing w:val="96"/>
          <w:sz w:val="30"/>
          <w:szCs w:val="30"/>
        </w:rPr>
      </w:pPr>
      <w:r>
        <w:rPr>
          <w:rFonts w:hint="eastAsia" w:ascii="黑体" w:hAnsi="黑体" w:eastAsia="黑体" w:cs="Times New Roman"/>
          <w:sz w:val="52"/>
          <w:szCs w:val="52"/>
        </w:rPr>
        <w:t>研究项目申报书</w:t>
      </w:r>
    </w:p>
    <w:p>
      <w:pPr>
        <w:tabs>
          <w:tab w:val="center" w:pos="540"/>
          <w:tab w:val="center" w:pos="1080"/>
        </w:tabs>
        <w:spacing w:line="800" w:lineRule="exact"/>
        <w:ind w:firstLine="986" w:firstLineChars="0"/>
        <w:rPr>
          <w:rFonts w:ascii="Times New Roman" w:hAnsi="Times New Roman" w:eastAsia="仿宋_GB2312" w:cs="Times New Roman"/>
          <w:b/>
          <w:spacing w:val="96"/>
          <w:sz w:val="30"/>
          <w:szCs w:val="30"/>
        </w:rPr>
      </w:pPr>
    </w:p>
    <w:p>
      <w:pPr>
        <w:tabs>
          <w:tab w:val="center" w:pos="540"/>
          <w:tab w:val="center" w:pos="1080"/>
        </w:tabs>
        <w:spacing w:before="164" w:beforeLines="50" w:after="164" w:afterLines="50" w:line="560" w:lineRule="exact"/>
        <w:ind w:firstLine="1184" w:firstLineChars="400"/>
        <w:rPr>
          <w:rFonts w:ascii="Times New Roman" w:cs="Times New Roman"/>
          <w:spacing w:val="-2"/>
          <w:sz w:val="30"/>
          <w:szCs w:val="30"/>
        </w:rPr>
      </w:pPr>
    </w:p>
    <w:p>
      <w:pPr>
        <w:tabs>
          <w:tab w:val="center" w:pos="540"/>
          <w:tab w:val="center" w:pos="1080"/>
        </w:tabs>
        <w:spacing w:before="164" w:beforeLines="50" w:after="164" w:afterLines="50" w:line="560" w:lineRule="exact"/>
        <w:ind w:firstLine="1184" w:firstLineChars="400"/>
        <w:rPr>
          <w:rFonts w:ascii="Times New Roman" w:cs="Times New Roman"/>
          <w:spacing w:val="-2"/>
          <w:sz w:val="30"/>
          <w:szCs w:val="30"/>
        </w:rPr>
      </w:pPr>
      <w:r>
        <w:rPr>
          <w:rFonts w:ascii="Times New Roman" w:cs="Times New Roman"/>
          <w:spacing w:val="-2"/>
          <w:sz w:val="30"/>
          <w:szCs w:val="30"/>
        </w:rPr>
        <w:t>项目</w:t>
      </w:r>
      <w:r>
        <w:rPr>
          <w:rFonts w:hint="eastAsia" w:ascii="Times New Roman" w:cs="Times New Roman"/>
          <w:spacing w:val="-2"/>
          <w:sz w:val="30"/>
          <w:szCs w:val="30"/>
        </w:rPr>
        <w:t xml:space="preserve">名称： </w:t>
      </w:r>
    </w:p>
    <w:p>
      <w:pPr>
        <w:tabs>
          <w:tab w:val="center" w:pos="540"/>
          <w:tab w:val="center" w:pos="1080"/>
        </w:tabs>
        <w:spacing w:before="164" w:beforeLines="50" w:after="164" w:afterLines="50" w:line="560" w:lineRule="exact"/>
        <w:ind w:firstLine="1184" w:firstLineChars="400"/>
        <w:rPr>
          <w:rFonts w:ascii="Times New Roman" w:cs="Times New Roman"/>
          <w:spacing w:val="-2"/>
          <w:sz w:val="30"/>
          <w:szCs w:val="30"/>
        </w:rPr>
      </w:pPr>
      <w:r>
        <w:rPr>
          <w:rFonts w:hint="eastAsia" w:ascii="Times New Roman" w:cs="Times New Roman"/>
          <w:spacing w:val="-2"/>
          <w:sz w:val="30"/>
          <w:szCs w:val="30"/>
        </w:rPr>
        <w:t>申报单位</w:t>
      </w:r>
      <w:r>
        <w:rPr>
          <w:rFonts w:ascii="Times New Roman" w:cs="Times New Roman"/>
          <w:spacing w:val="-2"/>
          <w:sz w:val="30"/>
          <w:szCs w:val="30"/>
        </w:rPr>
        <w:t>：</w:t>
      </w:r>
    </w:p>
    <w:p>
      <w:pPr>
        <w:tabs>
          <w:tab w:val="center" w:pos="540"/>
          <w:tab w:val="center" w:pos="1080"/>
        </w:tabs>
        <w:spacing w:before="164" w:beforeLines="50" w:after="164" w:afterLines="50" w:line="560" w:lineRule="exact"/>
        <w:ind w:firstLine="1184" w:firstLineChars="400"/>
        <w:rPr>
          <w:rFonts w:ascii="Times New Roman" w:cs="Times New Roman"/>
          <w:spacing w:val="-2"/>
          <w:sz w:val="30"/>
          <w:szCs w:val="30"/>
        </w:rPr>
      </w:pPr>
      <w:r>
        <w:rPr>
          <w:rFonts w:hint="eastAsia" w:ascii="Times New Roman" w:cs="Times New Roman"/>
          <w:spacing w:val="-2"/>
          <w:sz w:val="30"/>
          <w:szCs w:val="30"/>
        </w:rPr>
        <w:t xml:space="preserve">填表时间：  </w:t>
      </w:r>
      <w:r>
        <w:rPr>
          <w:rFonts w:ascii="Times New Roman" w:cs="Times New Roman"/>
          <w:spacing w:val="-2"/>
          <w:sz w:val="30"/>
          <w:szCs w:val="30"/>
        </w:rPr>
        <w:t xml:space="preserve">  </w:t>
      </w:r>
      <w:r>
        <w:rPr>
          <w:rFonts w:hint="eastAsia" w:ascii="Times New Roman" w:cs="Times New Roman"/>
          <w:spacing w:val="-2"/>
          <w:sz w:val="30"/>
          <w:szCs w:val="30"/>
        </w:rPr>
        <w:t xml:space="preserve"> 年   </w:t>
      </w:r>
      <w:r>
        <w:rPr>
          <w:rFonts w:ascii="Times New Roman" w:cs="Times New Roman"/>
          <w:spacing w:val="-2"/>
          <w:sz w:val="30"/>
          <w:szCs w:val="30"/>
        </w:rPr>
        <w:t xml:space="preserve"> </w:t>
      </w:r>
      <w:r>
        <w:rPr>
          <w:rFonts w:hint="eastAsia" w:ascii="Times New Roman" w:cs="Times New Roman"/>
          <w:spacing w:val="-2"/>
          <w:sz w:val="30"/>
          <w:szCs w:val="30"/>
        </w:rPr>
        <w:t xml:space="preserve">月   </w:t>
      </w:r>
      <w:r>
        <w:rPr>
          <w:rFonts w:ascii="Times New Roman" w:cs="Times New Roman"/>
          <w:spacing w:val="-2"/>
          <w:sz w:val="30"/>
          <w:szCs w:val="30"/>
        </w:rPr>
        <w:t xml:space="preserve"> </w:t>
      </w:r>
      <w:r>
        <w:rPr>
          <w:rFonts w:hint="eastAsia" w:ascii="Times New Roman" w:cs="Times New Roman"/>
          <w:spacing w:val="-2"/>
          <w:sz w:val="30"/>
          <w:szCs w:val="30"/>
        </w:rPr>
        <w:t>日</w:t>
      </w:r>
    </w:p>
    <w:p>
      <w:pPr>
        <w:tabs>
          <w:tab w:val="center" w:pos="540"/>
          <w:tab w:val="center" w:pos="1080"/>
        </w:tabs>
        <w:ind w:firstLine="480" w:firstLineChars="0"/>
        <w:rPr>
          <w:rFonts w:ascii="Times New Roman" w:hAnsi="Times New Roman" w:cs="Times New Roman"/>
        </w:rPr>
      </w:pPr>
    </w:p>
    <w:p>
      <w:pPr>
        <w:tabs>
          <w:tab w:val="center" w:pos="540"/>
          <w:tab w:val="center" w:pos="1080"/>
        </w:tabs>
        <w:ind w:firstLine="480" w:firstLineChars="0"/>
        <w:rPr>
          <w:rFonts w:ascii="Times New Roman" w:hAnsi="Times New Roman" w:cs="Times New Roman"/>
        </w:rPr>
      </w:pPr>
    </w:p>
    <w:p>
      <w:pPr>
        <w:tabs>
          <w:tab w:val="center" w:pos="540"/>
          <w:tab w:val="center" w:pos="1080"/>
        </w:tabs>
        <w:ind w:firstLine="480" w:firstLineChars="0"/>
        <w:rPr>
          <w:rFonts w:ascii="Times New Roman" w:hAnsi="Times New Roman" w:cs="Times New Roman"/>
        </w:rPr>
      </w:pPr>
    </w:p>
    <w:p>
      <w:pPr>
        <w:tabs>
          <w:tab w:val="center" w:pos="540"/>
          <w:tab w:val="center" w:pos="1080"/>
        </w:tabs>
        <w:ind w:firstLine="0" w:firstLineChars="0"/>
        <w:rPr>
          <w:rFonts w:ascii="Times New Roman" w:hAnsi="Times New Roman" w:cs="Times New Roman"/>
        </w:rPr>
      </w:pPr>
    </w:p>
    <w:p>
      <w:pPr>
        <w:tabs>
          <w:tab w:val="center" w:pos="540"/>
          <w:tab w:val="center" w:pos="1080"/>
        </w:tabs>
        <w:ind w:firstLine="0" w:firstLineChars="0"/>
        <w:rPr>
          <w:rFonts w:ascii="Times New Roman" w:hAnsi="Times New Roman" w:cs="Times New Roman"/>
        </w:rPr>
      </w:pPr>
    </w:p>
    <w:p>
      <w:pPr>
        <w:tabs>
          <w:tab w:val="center" w:pos="540"/>
          <w:tab w:val="center" w:pos="1080"/>
        </w:tabs>
        <w:ind w:firstLine="0" w:firstLineChars="0"/>
        <w:jc w:val="center"/>
        <w:rPr>
          <w:rFonts w:ascii="Times New Roman" w:hAnsi="Times New Roman" w:cs="Times New Roman"/>
        </w:rPr>
      </w:pPr>
      <w:r>
        <w:rPr>
          <w:rFonts w:hint="eastAsia" w:ascii="Times New Roman" w:hAnsi="Times New Roman" w:eastAsia="黑体" w:cs="Times New Roman"/>
          <w:sz w:val="32"/>
        </w:rPr>
        <w:t>中国科学技术馆制</w:t>
      </w:r>
    </w:p>
    <w:p>
      <w:pPr>
        <w:widowControl/>
        <w:tabs>
          <w:tab w:val="center" w:pos="540"/>
          <w:tab w:val="center" w:pos="1080"/>
        </w:tabs>
        <w:ind w:firstLine="480" w:firstLineChars="0"/>
        <w:jc w:val="left"/>
        <w:rPr>
          <w:rFonts w:ascii="Times New Roman" w:hAnsi="Times New Roman" w:cs="Times New Roman"/>
        </w:rPr>
      </w:pPr>
      <w:r>
        <w:rPr>
          <w:rFonts w:ascii="Times New Roman" w:hAnsi="Times New Roman" w:cs="Times New Roman"/>
        </w:rPr>
        <w:br w:type="page"/>
      </w:r>
    </w:p>
    <w:p>
      <w:pPr>
        <w:widowControl/>
        <w:spacing w:line="240" w:lineRule="auto"/>
        <w:ind w:firstLine="0" w:firstLineChars="0"/>
        <w:jc w:val="left"/>
        <w:rPr>
          <w:rFonts w:cs="Times New Roman"/>
          <w:b/>
          <w:kern w:val="0"/>
          <w:sz w:val="32"/>
          <w:szCs w:val="32"/>
        </w:rPr>
      </w:pPr>
    </w:p>
    <w:p>
      <w:pPr>
        <w:overflowPunct w:val="0"/>
        <w:autoSpaceDE w:val="0"/>
        <w:autoSpaceDN w:val="0"/>
        <w:adjustRightInd w:val="0"/>
        <w:spacing w:line="240" w:lineRule="auto"/>
        <w:ind w:firstLine="640" w:firstLineChars="0"/>
        <w:jc w:val="center"/>
        <w:textAlignment w:val="baseline"/>
        <w:rPr>
          <w:rFonts w:cs="Times New Roman"/>
          <w:b/>
          <w:bCs/>
          <w:kern w:val="0"/>
          <w:sz w:val="32"/>
          <w:szCs w:val="32"/>
        </w:rPr>
      </w:pPr>
      <w:r>
        <w:rPr>
          <w:rFonts w:hint="eastAsia" w:cs="Times New Roman"/>
          <w:b/>
          <w:kern w:val="0"/>
          <w:sz w:val="32"/>
          <w:szCs w:val="32"/>
        </w:rPr>
        <w:t>资质证明材料</w:t>
      </w:r>
    </w:p>
    <w:p>
      <w:pPr>
        <w:pStyle w:val="69"/>
        <w:spacing w:line="580" w:lineRule="exact"/>
        <w:ind w:firstLine="562" w:firstLineChars="0"/>
        <w:jc w:val="center"/>
        <w:rPr>
          <w:rFonts w:ascii="宋体" w:hAnsi="宋体"/>
          <w:b/>
          <w:bCs/>
          <w:szCs w:val="28"/>
        </w:rPr>
      </w:pPr>
      <w:r>
        <w:rPr>
          <w:rFonts w:hint="eastAsia" w:ascii="宋体" w:hAnsi="宋体"/>
          <w:b/>
          <w:bCs/>
          <w:szCs w:val="28"/>
        </w:rPr>
        <w:t>1.营业执照</w:t>
      </w:r>
    </w:p>
    <w:p>
      <w:pPr>
        <w:pStyle w:val="69"/>
        <w:widowControl w:val="0"/>
        <w:overflowPunct/>
        <w:autoSpaceDE/>
        <w:adjustRightInd/>
        <w:spacing w:line="580" w:lineRule="exact"/>
        <w:ind w:firstLine="0" w:firstLineChars="0"/>
        <w:rPr>
          <w:rFonts w:ascii="宋体" w:hAnsi="宋体"/>
          <w:szCs w:val="28"/>
        </w:rPr>
      </w:pPr>
      <w:r>
        <w:rPr>
          <w:rFonts w:hint="eastAsia" w:eastAsiaTheme="minorEastAsia"/>
        </w:rPr>
        <w:t>法人或者其他组织的有效营业执照等证明文件（复印件加盖公章）。</w:t>
      </w:r>
    </w:p>
    <w:p>
      <w:pPr>
        <w:pStyle w:val="69"/>
        <w:widowControl w:val="0"/>
        <w:overflowPunct/>
        <w:autoSpaceDE/>
        <w:autoSpaceDN/>
        <w:adjustRightInd/>
        <w:spacing w:line="580" w:lineRule="exact"/>
        <w:ind w:firstLine="0" w:firstLineChars="0"/>
        <w:textAlignment w:val="auto"/>
        <w:rPr>
          <w:rFonts w:ascii="宋体" w:hAnsi="宋体"/>
          <w:szCs w:val="28"/>
        </w:rPr>
      </w:pPr>
    </w:p>
    <w:p>
      <w:pPr>
        <w:widowControl/>
        <w:spacing w:line="240" w:lineRule="auto"/>
        <w:ind w:firstLine="0" w:firstLineChars="0"/>
        <w:jc w:val="left"/>
        <w:rPr>
          <w:rFonts w:cs="Times New Roman"/>
          <w:b/>
          <w:bCs/>
          <w:kern w:val="0"/>
          <w:sz w:val="28"/>
          <w:szCs w:val="28"/>
        </w:rPr>
      </w:pPr>
      <w:r>
        <w:rPr>
          <w:b/>
          <w:bCs/>
          <w:szCs w:val="28"/>
        </w:rPr>
        <w:br w:type="page"/>
      </w:r>
    </w:p>
    <w:p>
      <w:pPr>
        <w:pStyle w:val="69"/>
        <w:spacing w:line="580" w:lineRule="exact"/>
        <w:ind w:firstLine="562"/>
        <w:jc w:val="center"/>
        <w:rPr>
          <w:rFonts w:ascii="宋体" w:hAnsi="宋体"/>
          <w:b/>
          <w:bCs/>
          <w:szCs w:val="28"/>
        </w:rPr>
      </w:pPr>
    </w:p>
    <w:p>
      <w:pPr>
        <w:pStyle w:val="69"/>
        <w:spacing w:line="580" w:lineRule="exact"/>
        <w:ind w:firstLine="562"/>
        <w:jc w:val="center"/>
        <w:rPr>
          <w:rFonts w:ascii="宋体" w:hAnsi="宋体"/>
          <w:b/>
          <w:bCs/>
          <w:szCs w:val="28"/>
        </w:rPr>
      </w:pPr>
      <w:r>
        <w:rPr>
          <w:rFonts w:hint="eastAsia" w:ascii="宋体" w:hAnsi="宋体"/>
          <w:b/>
          <w:bCs/>
          <w:szCs w:val="28"/>
        </w:rPr>
        <w:t>2.</w:t>
      </w:r>
      <w:r>
        <w:rPr>
          <w:rFonts w:hint="eastAsia"/>
        </w:rPr>
        <w:t>资格声明书</w:t>
      </w:r>
    </w:p>
    <w:p>
      <w:pPr>
        <w:tabs>
          <w:tab w:val="left" w:pos="5580"/>
        </w:tabs>
        <w:ind w:firstLine="480"/>
      </w:pPr>
      <w:r>
        <w:rPr>
          <w:rFonts w:hint="eastAsia"/>
        </w:rPr>
        <w:t>致：中国科学技术馆</w:t>
      </w:r>
    </w:p>
    <w:p>
      <w:pPr>
        <w:ind w:firstLine="480"/>
      </w:pPr>
      <w:r>
        <w:rPr>
          <w:rFonts w:hint="eastAsia"/>
        </w:rPr>
        <w:t>在参与本次项目申报中，我单位承诺：</w:t>
      </w:r>
    </w:p>
    <w:p>
      <w:pPr>
        <w:numPr>
          <w:ilvl w:val="0"/>
          <w:numId w:val="9"/>
        </w:numPr>
        <w:ind w:left="12" w:hanging="12" w:hangingChars="5"/>
      </w:pPr>
      <w:r>
        <w:rPr>
          <w:rFonts w:hint="eastAsia"/>
        </w:rPr>
        <w:t>具有良好的商业信誉和健全的财务会计制度；</w:t>
      </w:r>
    </w:p>
    <w:p>
      <w:pPr>
        <w:numPr>
          <w:ilvl w:val="0"/>
          <w:numId w:val="9"/>
        </w:numPr>
        <w:ind w:left="653" w:hanging="652" w:hangingChars="272"/>
      </w:pPr>
      <w:r>
        <w:rPr>
          <w:rFonts w:hint="eastAsia"/>
        </w:rPr>
        <w:t>具有履行合同所必需的设备和专业技术能力；</w:t>
      </w:r>
    </w:p>
    <w:p>
      <w:pPr>
        <w:numPr>
          <w:ilvl w:val="0"/>
          <w:numId w:val="9"/>
        </w:numPr>
        <w:ind w:left="653" w:hanging="652" w:hangingChars="272"/>
      </w:pPr>
      <w:r>
        <w:rPr>
          <w:rFonts w:hint="eastAsia"/>
        </w:rPr>
        <w:t>有依法缴纳税收和社会保障资金的良好记录；</w:t>
      </w:r>
    </w:p>
    <w:p>
      <w:pPr>
        <w:numPr>
          <w:ilvl w:val="0"/>
          <w:numId w:val="9"/>
        </w:numPr>
        <w:ind w:left="653" w:hanging="652" w:hangingChars="272"/>
      </w:pPr>
      <w:r>
        <w:rPr>
          <w:rFonts w:hint="eastAsia"/>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9"/>
        </w:numPr>
        <w:ind w:left="653" w:hanging="652" w:hangingChars="272"/>
      </w:pPr>
      <w:r>
        <w:rPr>
          <w:rFonts w:hint="eastAsia"/>
        </w:rPr>
        <w:t>我单位不存在为采购项目提供整体设计、规范编制或者项目管理、监理、检测等服务后，再参加该采购项目的其他采购活动的情形（单一来源采购项目除外）；</w:t>
      </w:r>
    </w:p>
    <w:p>
      <w:pPr>
        <w:numPr>
          <w:ilvl w:val="0"/>
          <w:numId w:val="9"/>
        </w:numPr>
        <w:ind w:left="653" w:hanging="652" w:hangingChars="272"/>
      </w:pPr>
      <w:r>
        <w:rPr>
          <w:rFonts w:hint="eastAsia"/>
        </w:rPr>
        <w:t>与我单位存在“单位负责人为同一人或者存在直接控股、管理关系”的其他法人单位信息如下（</w:t>
      </w:r>
      <w:r>
        <w:rPr>
          <w:rFonts w:hint="eastAsia"/>
          <w:b/>
          <w:bCs/>
        </w:rPr>
        <w:t>如有，不论其是否参加本项目项下的采购活动均须填写</w:t>
      </w:r>
      <w:r>
        <w:rPr>
          <w:rFonts w:hint="eastAsia"/>
        </w:rPr>
        <w:t>）：</w:t>
      </w:r>
    </w:p>
    <w:tbl>
      <w:tblPr>
        <w:tblStyle w:val="21"/>
        <w:tblW w:w="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pPr>
              <w:ind w:firstLine="0" w:firstLineChars="0"/>
            </w:pPr>
            <w:r>
              <w:rPr>
                <w:rFonts w:hint="eastAsia"/>
              </w:rPr>
              <w:t>序号</w:t>
            </w:r>
          </w:p>
        </w:tc>
        <w:tc>
          <w:tcPr>
            <w:tcW w:w="4574" w:type="dxa"/>
            <w:tcBorders>
              <w:top w:val="single" w:color="000000" w:sz="4" w:space="0"/>
              <w:left w:val="single" w:color="000000" w:sz="4" w:space="0"/>
              <w:bottom w:val="single" w:color="000000" w:sz="4" w:space="0"/>
              <w:right w:val="single" w:color="000000" w:sz="4" w:space="0"/>
            </w:tcBorders>
            <w:vAlign w:val="center"/>
          </w:tcPr>
          <w:p>
            <w:pPr>
              <w:ind w:firstLine="480"/>
              <w:jc w:val="center"/>
            </w:pPr>
            <w:r>
              <w:rPr>
                <w:rFonts w:hint="eastAsia"/>
              </w:rPr>
              <w:t>单位名称</w:t>
            </w:r>
          </w:p>
        </w:tc>
        <w:tc>
          <w:tcPr>
            <w:tcW w:w="2976" w:type="dxa"/>
            <w:tcBorders>
              <w:top w:val="single" w:color="000000" w:sz="4" w:space="0"/>
              <w:left w:val="single" w:color="000000" w:sz="4" w:space="0"/>
              <w:bottom w:val="single" w:color="000000" w:sz="4" w:space="0"/>
              <w:right w:val="single" w:color="000000" w:sz="4" w:space="0"/>
            </w:tcBorders>
            <w:vAlign w:val="center"/>
          </w:tcPr>
          <w:p>
            <w:pPr>
              <w:ind w:firstLine="480"/>
              <w:jc w:val="center"/>
            </w:pPr>
            <w:r>
              <w:rPr>
                <w:rFonts w:hint="eastAsia"/>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pPr>
              <w:ind w:firstLine="0" w:firstLineChars="0"/>
            </w:pPr>
            <w:r>
              <w:rPr>
                <w:rFonts w:hint="eastAsia"/>
              </w:rPr>
              <w:t>1</w:t>
            </w:r>
          </w:p>
        </w:tc>
        <w:tc>
          <w:tcPr>
            <w:tcW w:w="4574" w:type="dxa"/>
            <w:tcBorders>
              <w:top w:val="single" w:color="000000" w:sz="4" w:space="0"/>
              <w:left w:val="single" w:color="000000" w:sz="4" w:space="0"/>
              <w:bottom w:val="single" w:color="000000" w:sz="4" w:space="0"/>
              <w:right w:val="single" w:color="000000" w:sz="4" w:space="0"/>
            </w:tcBorders>
            <w:vAlign w:val="center"/>
          </w:tcPr>
          <w:p>
            <w:pPr>
              <w:ind w:firstLine="480"/>
              <w:jc w:val="center"/>
            </w:pPr>
          </w:p>
        </w:tc>
        <w:tc>
          <w:tcPr>
            <w:tcW w:w="2976" w:type="dxa"/>
            <w:tcBorders>
              <w:top w:val="single" w:color="000000" w:sz="4" w:space="0"/>
              <w:left w:val="single" w:color="000000" w:sz="4" w:space="0"/>
              <w:bottom w:val="single" w:color="000000" w:sz="4" w:space="0"/>
              <w:right w:val="single" w:color="000000" w:sz="4" w:space="0"/>
            </w:tcBorders>
            <w:vAlign w:val="center"/>
          </w:tcPr>
          <w:p>
            <w:pPr>
              <w:ind w:firstLine="48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pPr>
              <w:ind w:firstLine="0" w:firstLineChars="0"/>
            </w:pPr>
            <w:r>
              <w:rPr>
                <w:rFonts w:hint="eastAsia"/>
              </w:rPr>
              <w:t>2</w:t>
            </w:r>
          </w:p>
        </w:tc>
        <w:tc>
          <w:tcPr>
            <w:tcW w:w="4574" w:type="dxa"/>
            <w:tcBorders>
              <w:top w:val="single" w:color="000000" w:sz="4" w:space="0"/>
              <w:left w:val="single" w:color="000000" w:sz="4" w:space="0"/>
              <w:bottom w:val="single" w:color="000000" w:sz="4" w:space="0"/>
              <w:right w:val="single" w:color="000000" w:sz="4" w:space="0"/>
            </w:tcBorders>
            <w:vAlign w:val="center"/>
          </w:tcPr>
          <w:p>
            <w:pPr>
              <w:ind w:firstLine="480"/>
              <w:jc w:val="center"/>
            </w:pPr>
          </w:p>
        </w:tc>
        <w:tc>
          <w:tcPr>
            <w:tcW w:w="2976" w:type="dxa"/>
            <w:tcBorders>
              <w:top w:val="single" w:color="000000" w:sz="4" w:space="0"/>
              <w:left w:val="single" w:color="000000" w:sz="4" w:space="0"/>
              <w:bottom w:val="single" w:color="000000" w:sz="4" w:space="0"/>
              <w:right w:val="single" w:color="000000" w:sz="4" w:space="0"/>
            </w:tcBorders>
            <w:vAlign w:val="center"/>
          </w:tcPr>
          <w:p>
            <w:pPr>
              <w:ind w:firstLine="48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pPr>
              <w:ind w:firstLine="0" w:firstLineChars="0"/>
            </w:pPr>
            <w:r>
              <w:rPr>
                <w:rFonts w:hint="eastAsia"/>
              </w:rPr>
              <w:t>…</w:t>
            </w:r>
          </w:p>
        </w:tc>
        <w:tc>
          <w:tcPr>
            <w:tcW w:w="4574" w:type="dxa"/>
            <w:tcBorders>
              <w:top w:val="single" w:color="000000" w:sz="4" w:space="0"/>
              <w:left w:val="single" w:color="000000" w:sz="4" w:space="0"/>
              <w:bottom w:val="single" w:color="000000" w:sz="4" w:space="0"/>
              <w:right w:val="single" w:color="000000" w:sz="4" w:space="0"/>
            </w:tcBorders>
            <w:vAlign w:val="center"/>
          </w:tcPr>
          <w:p>
            <w:pPr>
              <w:ind w:firstLine="480"/>
              <w:jc w:val="center"/>
            </w:pPr>
          </w:p>
        </w:tc>
        <w:tc>
          <w:tcPr>
            <w:tcW w:w="2976" w:type="dxa"/>
            <w:tcBorders>
              <w:top w:val="single" w:color="000000" w:sz="4" w:space="0"/>
              <w:left w:val="single" w:color="000000" w:sz="4" w:space="0"/>
              <w:bottom w:val="single" w:color="000000" w:sz="4" w:space="0"/>
              <w:right w:val="single" w:color="000000" w:sz="4" w:space="0"/>
            </w:tcBorders>
            <w:vAlign w:val="center"/>
          </w:tcPr>
          <w:p>
            <w:pPr>
              <w:ind w:firstLine="480"/>
              <w:jc w:val="center"/>
            </w:pPr>
          </w:p>
        </w:tc>
      </w:tr>
    </w:tbl>
    <w:p>
      <w:pPr>
        <w:ind w:firstLine="480"/>
      </w:pPr>
    </w:p>
    <w:p>
      <w:pPr>
        <w:ind w:firstLine="0" w:firstLineChars="0"/>
      </w:pPr>
      <w:r>
        <w:rPr>
          <w:rFonts w:hint="eastAsia"/>
        </w:rPr>
        <w:t>我单位已仔细阅读上述条款，上述声明真实有效，否则我方负全部责任。</w:t>
      </w:r>
    </w:p>
    <w:p>
      <w:pPr>
        <w:ind w:firstLine="480"/>
      </w:pPr>
    </w:p>
    <w:p>
      <w:pPr>
        <w:autoSpaceDE w:val="0"/>
        <w:autoSpaceDN w:val="0"/>
        <w:adjustRightInd w:val="0"/>
        <w:snapToGrid w:val="0"/>
        <w:spacing w:before="25" w:after="25"/>
        <w:ind w:firstLine="0" w:firstLineChars="0"/>
        <w:rPr>
          <w:lang w:val="zh-CN"/>
        </w:rPr>
      </w:pPr>
      <w:r>
        <w:rPr>
          <w:rFonts w:hint="eastAsia"/>
        </w:rPr>
        <w:t>供应商名称（加盖公章）</w:t>
      </w:r>
      <w:r>
        <w:rPr>
          <w:rFonts w:hint="eastAsia"/>
          <w:lang w:val="zh-CN"/>
        </w:rPr>
        <w:t>：    ____________</w:t>
      </w:r>
    </w:p>
    <w:p>
      <w:pPr>
        <w:ind w:firstLine="0" w:firstLineChars="0"/>
      </w:pPr>
      <w:r>
        <w:rPr>
          <w:rFonts w:hint="eastAsia"/>
          <w:szCs w:val="20"/>
        </w:rPr>
        <w:t xml:space="preserve">日期：_____年______月______日 </w:t>
      </w:r>
    </w:p>
    <w:p>
      <w:pPr>
        <w:pStyle w:val="69"/>
        <w:widowControl w:val="0"/>
        <w:overflowPunct/>
        <w:autoSpaceDE/>
        <w:autoSpaceDN/>
        <w:adjustRightInd/>
        <w:spacing w:line="580" w:lineRule="exact"/>
        <w:ind w:firstLine="0" w:firstLineChars="0"/>
        <w:textAlignment w:val="auto"/>
        <w:rPr>
          <w:rFonts w:ascii="宋体" w:hAnsi="宋体"/>
          <w:bCs/>
          <w:szCs w:val="28"/>
        </w:rPr>
      </w:pPr>
    </w:p>
    <w:p>
      <w:pPr>
        <w:widowControl/>
        <w:spacing w:line="240" w:lineRule="auto"/>
        <w:ind w:firstLine="0" w:firstLineChars="0"/>
        <w:jc w:val="left"/>
        <w:rPr>
          <w:b/>
          <w:bCs/>
        </w:rPr>
      </w:pPr>
    </w:p>
    <w:tbl>
      <w:tblPr>
        <w:tblStyle w:val="21"/>
        <w:tblpPr w:leftFromText="180" w:rightFromText="180" w:vertAnchor="page" w:horzAnchor="margin" w:tblpXSpec="center" w:tblpY="1366"/>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2127"/>
        <w:gridCol w:w="2268"/>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1575" w:type="pct"/>
            <w:vAlign w:val="center"/>
          </w:tcPr>
          <w:p>
            <w:pPr>
              <w:ind w:firstLine="0" w:firstLineChars="0"/>
              <w:jc w:val="center"/>
              <w:rPr>
                <w:rFonts w:ascii="Times New Roman" w:hAnsi="Times New Roman" w:eastAsia="仿宋_GB2312" w:cs="Times New Roman"/>
                <w:sz w:val="28"/>
                <w:szCs w:val="28"/>
              </w:rPr>
            </w:pPr>
            <w:r>
              <w:rPr>
                <w:rFonts w:hint="eastAsia" w:ascii="仿宋_GB2312" w:hAnsi="Times New Roman" w:eastAsia="仿宋_GB2312" w:cs="Times New Roman"/>
                <w:spacing w:val="-16"/>
                <w:sz w:val="28"/>
                <w:szCs w:val="28"/>
              </w:rPr>
              <w:t>项目名称</w:t>
            </w:r>
          </w:p>
        </w:tc>
        <w:tc>
          <w:tcPr>
            <w:tcW w:w="3424" w:type="pct"/>
            <w:gridSpan w:val="3"/>
            <w:vAlign w:val="center"/>
          </w:tcPr>
          <w:p>
            <w:pPr>
              <w:ind w:firstLine="0" w:firstLineChars="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1575" w:type="pct"/>
            <w:vAlign w:val="center"/>
          </w:tcPr>
          <w:p>
            <w:pPr>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项目承担单位</w:t>
            </w:r>
          </w:p>
        </w:tc>
        <w:tc>
          <w:tcPr>
            <w:tcW w:w="3424" w:type="pct"/>
            <w:gridSpan w:val="3"/>
            <w:vAlign w:val="center"/>
          </w:tcPr>
          <w:p>
            <w:pPr>
              <w:ind w:firstLine="0" w:firstLineChars="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575" w:type="pct"/>
            <w:vAlign w:val="center"/>
          </w:tcPr>
          <w:p>
            <w:pPr>
              <w:tabs>
                <w:tab w:val="left" w:pos="1305"/>
              </w:tabs>
              <w:spacing w:line="440" w:lineRule="exact"/>
              <w:ind w:firstLine="0" w:firstLineChars="0"/>
              <w:jc w:val="center"/>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项目</w:t>
            </w:r>
            <w:r>
              <w:rPr>
                <w:rFonts w:ascii="Times New Roman" w:hAnsi="Times New Roman" w:eastAsia="仿宋_GB2312" w:cs="Times New Roman"/>
                <w:spacing w:val="4"/>
                <w:sz w:val="28"/>
                <w:szCs w:val="28"/>
              </w:rPr>
              <w:t>负责人</w:t>
            </w:r>
          </w:p>
        </w:tc>
        <w:tc>
          <w:tcPr>
            <w:tcW w:w="1164" w:type="pct"/>
            <w:vAlign w:val="center"/>
          </w:tcPr>
          <w:p>
            <w:pPr>
              <w:spacing w:line="440" w:lineRule="exact"/>
              <w:ind w:firstLine="0" w:firstLineChars="0"/>
              <w:jc w:val="center"/>
              <w:rPr>
                <w:rFonts w:ascii="仿宋_GB2312" w:hAnsi="Times New Roman" w:eastAsia="仿宋_GB2312" w:cs="Times New Roman"/>
                <w:spacing w:val="4"/>
                <w:sz w:val="28"/>
                <w:szCs w:val="28"/>
              </w:rPr>
            </w:pPr>
          </w:p>
        </w:tc>
        <w:tc>
          <w:tcPr>
            <w:tcW w:w="1241" w:type="pct"/>
            <w:vAlign w:val="center"/>
          </w:tcPr>
          <w:p>
            <w:pPr>
              <w:snapToGrid w:val="0"/>
              <w:ind w:firstLine="0" w:firstLineChars="0"/>
              <w:jc w:val="center"/>
              <w:rPr>
                <w:rFonts w:ascii="Times New Roman" w:hAnsi="Times New Roman" w:eastAsia="仿宋_GB2312" w:cs="Times New Roman"/>
                <w:spacing w:val="4"/>
                <w:sz w:val="28"/>
                <w:szCs w:val="28"/>
              </w:rPr>
            </w:pPr>
          </w:p>
          <w:p>
            <w:pPr>
              <w:snapToGrid w:val="0"/>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pacing w:val="4"/>
                <w:sz w:val="28"/>
                <w:szCs w:val="28"/>
              </w:rPr>
              <w:t>联系人</w:t>
            </w:r>
          </w:p>
        </w:tc>
        <w:tc>
          <w:tcPr>
            <w:tcW w:w="1019" w:type="pct"/>
            <w:vAlign w:val="center"/>
          </w:tcPr>
          <w:p>
            <w:pPr>
              <w:ind w:firstLine="0" w:firstLineChars="0"/>
              <w:jc w:val="center"/>
              <w:rPr>
                <w:rFonts w:ascii="Times New Roman" w:hAnsi="Times New Roman" w:eastAsia="仿宋_GB2312"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1575" w:type="pct"/>
            <w:vAlign w:val="center"/>
          </w:tcPr>
          <w:p>
            <w:pPr>
              <w:tabs>
                <w:tab w:val="left" w:pos="1305"/>
              </w:tabs>
              <w:spacing w:line="440" w:lineRule="exact"/>
              <w:ind w:firstLine="0" w:firstLineChars="0"/>
              <w:jc w:val="center"/>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职务</w:t>
            </w:r>
            <w:r>
              <w:rPr>
                <w:rFonts w:ascii="Times New Roman" w:hAnsi="Times New Roman" w:eastAsia="仿宋_GB2312" w:cs="Times New Roman"/>
                <w:spacing w:val="4"/>
                <w:sz w:val="28"/>
                <w:szCs w:val="28"/>
              </w:rPr>
              <w:t>/</w:t>
            </w:r>
            <w:r>
              <w:rPr>
                <w:rFonts w:hint="eastAsia" w:ascii="Times New Roman" w:hAnsi="Times New Roman" w:eastAsia="仿宋_GB2312" w:cs="Times New Roman"/>
                <w:spacing w:val="4"/>
                <w:sz w:val="28"/>
                <w:szCs w:val="28"/>
              </w:rPr>
              <w:t>职称</w:t>
            </w:r>
          </w:p>
        </w:tc>
        <w:tc>
          <w:tcPr>
            <w:tcW w:w="1164" w:type="pct"/>
            <w:vAlign w:val="center"/>
          </w:tcPr>
          <w:p>
            <w:pPr>
              <w:spacing w:line="440" w:lineRule="exact"/>
              <w:ind w:firstLine="0" w:firstLineChars="0"/>
              <w:jc w:val="center"/>
              <w:rPr>
                <w:rFonts w:ascii="Times New Roman" w:hAnsi="Times New Roman" w:eastAsia="仿宋_GB2312" w:cs="Times New Roman"/>
                <w:spacing w:val="4"/>
                <w:sz w:val="28"/>
                <w:szCs w:val="28"/>
              </w:rPr>
            </w:pPr>
          </w:p>
        </w:tc>
        <w:tc>
          <w:tcPr>
            <w:tcW w:w="1241" w:type="pct"/>
            <w:vAlign w:val="center"/>
          </w:tcPr>
          <w:p>
            <w:pPr>
              <w:snapToGrid w:val="0"/>
              <w:ind w:firstLine="0" w:firstLineChars="0"/>
              <w:jc w:val="center"/>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职务</w:t>
            </w:r>
            <w:r>
              <w:rPr>
                <w:rFonts w:ascii="Times New Roman" w:hAnsi="Times New Roman" w:eastAsia="仿宋_GB2312" w:cs="Times New Roman"/>
                <w:spacing w:val="4"/>
                <w:sz w:val="28"/>
                <w:szCs w:val="28"/>
              </w:rPr>
              <w:t>/</w:t>
            </w:r>
            <w:r>
              <w:rPr>
                <w:rFonts w:hint="eastAsia" w:ascii="Times New Roman" w:hAnsi="Times New Roman" w:eastAsia="仿宋_GB2312" w:cs="Times New Roman"/>
                <w:spacing w:val="4"/>
                <w:sz w:val="28"/>
                <w:szCs w:val="28"/>
              </w:rPr>
              <w:t>职称</w:t>
            </w:r>
          </w:p>
        </w:tc>
        <w:tc>
          <w:tcPr>
            <w:tcW w:w="1019" w:type="pct"/>
            <w:vAlign w:val="center"/>
          </w:tcPr>
          <w:p>
            <w:pPr>
              <w:ind w:firstLine="0" w:firstLineChars="0"/>
              <w:jc w:val="center"/>
              <w:rPr>
                <w:rFonts w:ascii="Times New Roman" w:hAnsi="Times New Roman" w:eastAsia="仿宋_GB2312"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1575" w:type="pct"/>
            <w:vAlign w:val="center"/>
          </w:tcPr>
          <w:p>
            <w:pPr>
              <w:tabs>
                <w:tab w:val="left" w:pos="1305"/>
              </w:tabs>
              <w:spacing w:line="440" w:lineRule="exact"/>
              <w:ind w:firstLine="0" w:firstLineChars="0"/>
              <w:jc w:val="center"/>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电子信箱</w:t>
            </w:r>
          </w:p>
        </w:tc>
        <w:tc>
          <w:tcPr>
            <w:tcW w:w="1164" w:type="pct"/>
            <w:vAlign w:val="center"/>
          </w:tcPr>
          <w:p>
            <w:pPr>
              <w:spacing w:line="440" w:lineRule="exact"/>
              <w:ind w:firstLine="0" w:firstLineChars="0"/>
              <w:jc w:val="center"/>
              <w:rPr>
                <w:rFonts w:ascii="Times New Roman" w:hAnsi="Times New Roman" w:eastAsia="仿宋_GB2312" w:cs="Times New Roman"/>
                <w:spacing w:val="4"/>
                <w:sz w:val="28"/>
                <w:szCs w:val="28"/>
              </w:rPr>
            </w:pPr>
          </w:p>
        </w:tc>
        <w:tc>
          <w:tcPr>
            <w:tcW w:w="1241" w:type="pct"/>
            <w:vAlign w:val="center"/>
          </w:tcPr>
          <w:p>
            <w:pPr>
              <w:snapToGrid w:val="0"/>
              <w:ind w:firstLine="0" w:firstLineChars="0"/>
              <w:jc w:val="center"/>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电子信箱</w:t>
            </w:r>
          </w:p>
        </w:tc>
        <w:tc>
          <w:tcPr>
            <w:tcW w:w="1019" w:type="pct"/>
            <w:vAlign w:val="center"/>
          </w:tcPr>
          <w:p>
            <w:pPr>
              <w:ind w:firstLine="0" w:firstLineChars="0"/>
              <w:jc w:val="center"/>
              <w:rPr>
                <w:rFonts w:ascii="Times New Roman" w:hAnsi="Times New Roman" w:eastAsia="仿宋_GB2312"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1575" w:type="pct"/>
            <w:vAlign w:val="center"/>
          </w:tcPr>
          <w:p>
            <w:pPr>
              <w:tabs>
                <w:tab w:val="left" w:pos="1305"/>
              </w:tabs>
              <w:spacing w:line="440" w:lineRule="exact"/>
              <w:ind w:firstLine="0" w:firstLineChars="0"/>
              <w:jc w:val="center"/>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手机</w:t>
            </w:r>
          </w:p>
        </w:tc>
        <w:tc>
          <w:tcPr>
            <w:tcW w:w="1164" w:type="pct"/>
            <w:vAlign w:val="center"/>
          </w:tcPr>
          <w:p>
            <w:pPr>
              <w:spacing w:line="440" w:lineRule="exact"/>
              <w:ind w:firstLine="0" w:firstLineChars="0"/>
              <w:jc w:val="center"/>
              <w:rPr>
                <w:rFonts w:ascii="Times New Roman" w:hAnsi="Times New Roman" w:eastAsia="仿宋_GB2312" w:cs="Times New Roman"/>
                <w:spacing w:val="4"/>
                <w:sz w:val="28"/>
                <w:szCs w:val="28"/>
              </w:rPr>
            </w:pPr>
          </w:p>
        </w:tc>
        <w:tc>
          <w:tcPr>
            <w:tcW w:w="1241" w:type="pct"/>
            <w:vAlign w:val="center"/>
          </w:tcPr>
          <w:p>
            <w:pPr>
              <w:snapToGrid w:val="0"/>
              <w:ind w:firstLine="0" w:firstLineChars="0"/>
              <w:jc w:val="center"/>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手机</w:t>
            </w:r>
          </w:p>
        </w:tc>
        <w:tc>
          <w:tcPr>
            <w:tcW w:w="1019" w:type="pct"/>
            <w:vAlign w:val="center"/>
          </w:tcPr>
          <w:p>
            <w:pPr>
              <w:ind w:firstLine="0" w:firstLineChars="0"/>
              <w:jc w:val="center"/>
              <w:rPr>
                <w:rFonts w:ascii="Times New Roman" w:hAnsi="Times New Roman" w:eastAsia="仿宋_GB2312"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88" w:hRule="atLeast"/>
        </w:trPr>
        <w:tc>
          <w:tcPr>
            <w:tcW w:w="5000" w:type="pct"/>
            <w:gridSpan w:val="4"/>
            <w:vAlign w:val="center"/>
          </w:tcPr>
          <w:p>
            <w:pPr>
              <w:spacing w:line="520" w:lineRule="exact"/>
              <w:ind w:firstLine="0" w:firstLineChars="0"/>
              <w:rPr>
                <w:rFonts w:ascii="黑体" w:hAnsi="Times New Roman" w:eastAsia="黑体" w:cs="Times New Roman"/>
                <w:sz w:val="28"/>
                <w:szCs w:val="28"/>
              </w:rPr>
            </w:pPr>
            <w:r>
              <w:rPr>
                <w:rFonts w:hint="eastAsia" w:eastAsia="楷体"/>
                <w:b/>
                <w:bCs/>
                <w:sz w:val="28"/>
                <w:szCs w:val="28"/>
              </w:rPr>
              <w:t>摘要</w:t>
            </w:r>
            <w:r>
              <w:rPr>
                <w:rFonts w:hint="eastAsia" w:eastAsia="楷体"/>
                <w:sz w:val="28"/>
                <w:szCs w:val="28"/>
              </w:rPr>
              <w:t>（限</w:t>
            </w:r>
            <w:r>
              <w:rPr>
                <w:rFonts w:ascii="楷体" w:hAnsi="楷体" w:eastAsia="楷体" w:cs="楷体"/>
                <w:sz w:val="28"/>
                <w:szCs w:val="28"/>
              </w:rPr>
              <w:t>400</w:t>
            </w:r>
            <w:r>
              <w:rPr>
                <w:rFonts w:hint="eastAsia" w:eastAsia="楷体"/>
                <w:sz w:val="28"/>
                <w:szCs w:val="28"/>
              </w:rPr>
              <w:t>字，包括现状、意义、项目主要研究目标、内容、思路、方法和预期结果）</w:t>
            </w: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pStyle w:val="2"/>
              <w:ind w:firstLine="643"/>
            </w:pPr>
          </w:p>
          <w:p>
            <w:pPr>
              <w:ind w:firstLine="480"/>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楷体" w:hAnsi="楷体" w:eastAsia="楷体" w:cs="Times New Roman"/>
                <w:sz w:val="28"/>
                <w:szCs w:val="28"/>
              </w:rPr>
            </w:pPr>
            <w:r>
              <w:rPr>
                <w:rFonts w:hint="eastAsia" w:ascii="黑体" w:hAnsi="Times New Roman" w:eastAsia="黑体" w:cs="Times New Roman"/>
                <w:sz w:val="28"/>
                <w:szCs w:val="28"/>
              </w:rPr>
              <w:t>一、立项依据</w:t>
            </w:r>
            <w:r>
              <w:rPr>
                <w:rFonts w:hint="eastAsia" w:ascii="楷体" w:hAnsi="楷体" w:eastAsia="楷体" w:cs="Times New Roman"/>
                <w:sz w:val="28"/>
                <w:szCs w:val="28"/>
              </w:rPr>
              <w:t>（</w:t>
            </w:r>
            <w:r>
              <w:rPr>
                <w:rFonts w:hint="eastAsia" w:ascii="楷体" w:hAnsi="楷体" w:eastAsia="楷体" w:cs="楷体"/>
                <w:sz w:val="28"/>
                <w:szCs w:val="28"/>
              </w:rPr>
              <w:t>研究意义、国内外研究现状及发展动态文献研究与分析，附主要参考文献。</w:t>
            </w:r>
            <w:r>
              <w:rPr>
                <w:rFonts w:hint="eastAsia" w:ascii="楷体" w:hAnsi="楷体" w:eastAsia="楷体" w:cs="Times New Roman"/>
                <w:sz w:val="28"/>
                <w:szCs w:val="28"/>
              </w:rPr>
              <w:t>）</w:t>
            </w: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pStyle w:val="2"/>
              <w:ind w:firstLine="643"/>
            </w:pPr>
          </w:p>
          <w:p>
            <w:pPr>
              <w:ind w:firstLine="480"/>
            </w:pPr>
          </w:p>
          <w:p>
            <w:pPr>
              <w:pStyle w:val="2"/>
              <w:ind w:firstLine="643"/>
            </w:pPr>
          </w:p>
          <w:p>
            <w:pPr>
              <w:ind w:firstLine="480"/>
            </w:pPr>
          </w:p>
          <w:p>
            <w:pPr>
              <w:pStyle w:val="2"/>
              <w:ind w:firstLine="643"/>
            </w:pPr>
          </w:p>
          <w:p>
            <w:pPr>
              <w:spacing w:line="520" w:lineRule="exact"/>
              <w:ind w:firstLine="0" w:firstLineChars="0"/>
              <w:rPr>
                <w:rFonts w:ascii="Times New Roman" w:hAnsi="Times New Roman" w:eastAsia="仿宋_GB2312"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66" w:hRule="atLeast"/>
        </w:trPr>
        <w:tc>
          <w:tcPr>
            <w:tcW w:w="5000" w:type="pct"/>
            <w:gridSpan w:val="4"/>
            <w:tcBorders>
              <w:bottom w:val="single" w:color="auto" w:sz="4" w:space="0"/>
            </w:tcBorders>
          </w:tcPr>
          <w:p>
            <w:pPr>
              <w:spacing w:line="520" w:lineRule="exact"/>
              <w:ind w:firstLine="0" w:firstLineChars="0"/>
              <w:rPr>
                <w:rFonts w:ascii="黑体" w:hAnsi="Times New Roman" w:eastAsia="黑体" w:cs="Times New Roman"/>
                <w:sz w:val="28"/>
                <w:szCs w:val="28"/>
              </w:rPr>
            </w:pPr>
            <w:r>
              <w:rPr>
                <w:rFonts w:hint="eastAsia" w:ascii="黑体" w:hAnsi="Times New Roman" w:eastAsia="黑体" w:cs="Times New Roman"/>
                <w:sz w:val="28"/>
                <w:szCs w:val="28"/>
              </w:rPr>
              <w:t>二、项目的研究目标、研究内容以及拟解决的问题</w:t>
            </w:r>
          </w:p>
          <w:p>
            <w:pPr>
              <w:spacing w:line="520" w:lineRule="exact"/>
              <w:ind w:firstLine="0" w:firstLineChars="0"/>
              <w:rPr>
                <w:rFonts w:ascii="黑体" w:hAnsi="Times New Roman" w:eastAsia="黑体" w:cs="Times New Roman"/>
                <w:sz w:val="28"/>
                <w:szCs w:val="28"/>
              </w:rPr>
            </w:pPr>
            <w:r>
              <w:rPr>
                <w:rFonts w:hint="eastAsia" w:ascii="黑体" w:hAnsi="Times New Roman" w:eastAsia="黑体" w:cs="Times New Roman"/>
                <w:sz w:val="28"/>
                <w:szCs w:val="28"/>
              </w:rPr>
              <w:t>（一）研究目标</w:t>
            </w: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4"/>
              </w:rPr>
            </w:pPr>
            <w:r>
              <w:rPr>
                <w:rFonts w:hint="eastAsia" w:ascii="黑体" w:hAnsi="Times New Roman" w:eastAsia="黑体" w:cs="Times New Roman"/>
                <w:sz w:val="28"/>
                <w:szCs w:val="28"/>
              </w:rPr>
              <w:t>（二）研究内容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5" w:hRule="atLeast"/>
        </w:trPr>
        <w:tc>
          <w:tcPr>
            <w:tcW w:w="5000" w:type="pct"/>
            <w:gridSpan w:val="4"/>
          </w:tcPr>
          <w:p>
            <w:pPr>
              <w:spacing w:line="520" w:lineRule="exact"/>
              <w:ind w:firstLine="0" w:firstLineChars="0"/>
              <w:rPr>
                <w:rFonts w:ascii="黑体" w:hAnsi="Times New Roman" w:eastAsia="黑体" w:cs="Times New Roman"/>
                <w:sz w:val="28"/>
                <w:szCs w:val="28"/>
              </w:rPr>
            </w:pPr>
            <w:r>
              <w:rPr>
                <w:rFonts w:hint="eastAsia" w:ascii="黑体" w:hAnsi="Times New Roman" w:eastAsia="黑体" w:cs="Times New Roman"/>
                <w:sz w:val="28"/>
                <w:szCs w:val="28"/>
              </w:rPr>
              <w:t>（三）拟解决的问题</w:t>
            </w: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8"/>
              </w:rPr>
            </w:pPr>
            <w:r>
              <w:rPr>
                <w:rFonts w:hint="eastAsia" w:ascii="黑体" w:hAnsi="Times New Roman" w:eastAsia="黑体" w:cs="Times New Roman"/>
                <w:sz w:val="28"/>
                <w:szCs w:val="28"/>
              </w:rPr>
              <w:t>三、拟采取的研究方案及可行性分析</w:t>
            </w:r>
            <w:r>
              <w:rPr>
                <w:rFonts w:hint="eastAsia" w:ascii="楷体" w:hAnsi="楷体" w:eastAsia="楷体" w:cs="楷体"/>
                <w:sz w:val="28"/>
                <w:szCs w:val="28"/>
              </w:rPr>
              <w:t>（包括研究方法、技术路线、实验手段、关键技术等说明）</w:t>
            </w: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黑体" w:hAnsi="Times New Roman" w:eastAsia="黑体" w:cs="Times New Roman"/>
                <w:sz w:val="28"/>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仿宋" w:hAnsi="仿宋" w:eastAsia="仿宋" w:cs="Times New Roman"/>
                <w:szCs w:val="24"/>
              </w:rPr>
            </w:pPr>
          </w:p>
          <w:p>
            <w:pPr>
              <w:spacing w:line="520" w:lineRule="exact"/>
              <w:ind w:firstLine="0" w:firstLineChars="0"/>
              <w:rPr>
                <w:rFonts w:ascii="黑体" w:hAnsi="Times New Roman" w:eastAsia="黑体" w:cs="Times New Roman"/>
                <w:sz w:val="28"/>
                <w:szCs w:val="28"/>
              </w:rPr>
            </w:pPr>
            <w:r>
              <w:rPr>
                <w:rFonts w:hint="eastAsia" w:ascii="黑体" w:hAnsi="Times New Roman" w:eastAsia="黑体" w:cs="Times New Roman"/>
                <w:sz w:val="28"/>
                <w:szCs w:val="28"/>
              </w:rPr>
              <w:t>四、本项目的难点与创新点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5" w:hRule="atLeast"/>
        </w:trPr>
        <w:tc>
          <w:tcPr>
            <w:tcW w:w="5000" w:type="pct"/>
            <w:gridSpan w:val="4"/>
          </w:tcPr>
          <w:p>
            <w:pPr>
              <w:spacing w:line="520" w:lineRule="exact"/>
              <w:ind w:firstLine="0" w:firstLineChars="0"/>
              <w:rPr>
                <w:rFonts w:ascii="黑体" w:hAnsi="Times New Roman" w:eastAsia="黑体" w:cs="Times New Roman"/>
                <w:sz w:val="28"/>
                <w:szCs w:val="28"/>
              </w:rPr>
            </w:pPr>
            <w:r>
              <w:rPr>
                <w:rFonts w:hint="eastAsia" w:ascii="黑体" w:hAnsi="Times New Roman" w:eastAsia="黑体" w:cs="Times New Roman"/>
                <w:sz w:val="28"/>
                <w:szCs w:val="28"/>
              </w:rPr>
              <w:t>五、研究计划、预期研究结果与考核指标</w:t>
            </w:r>
          </w:p>
          <w:p>
            <w:pPr>
              <w:spacing w:line="520" w:lineRule="exact"/>
              <w:ind w:firstLine="0" w:firstLineChars="0"/>
              <w:rPr>
                <w:rFonts w:ascii="黑体" w:hAnsi="Times New Roman" w:eastAsia="黑体" w:cs="Times New Roman"/>
                <w:sz w:val="28"/>
                <w:szCs w:val="28"/>
              </w:rPr>
            </w:pPr>
            <w:r>
              <w:rPr>
                <w:rFonts w:hint="eastAsia" w:ascii="黑体" w:hAnsi="Times New Roman" w:eastAsia="黑体" w:cs="Times New Roman"/>
                <w:sz w:val="28"/>
                <w:szCs w:val="28"/>
              </w:rPr>
              <w:t>（一）研究计划</w:t>
            </w: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r>
              <w:rPr>
                <w:rFonts w:hint="eastAsia" w:ascii="黑体" w:hAnsi="Times New Roman" w:eastAsia="黑体" w:cs="Times New Roman"/>
                <w:sz w:val="28"/>
                <w:szCs w:val="28"/>
              </w:rPr>
              <w:t>（二）预期研究结果</w:t>
            </w:r>
            <w:r>
              <w:rPr>
                <w:rFonts w:hint="eastAsia" w:ascii="楷体" w:hAnsi="楷体" w:eastAsia="楷体" w:cs="楷体"/>
                <w:sz w:val="28"/>
                <w:szCs w:val="28"/>
              </w:rPr>
              <w:t>（包括理论成果、应用成果、论文发表等）</w:t>
            </w: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p>
          <w:p>
            <w:pPr>
              <w:spacing w:line="520" w:lineRule="exact"/>
              <w:ind w:firstLine="0" w:firstLineChars="0"/>
              <w:rPr>
                <w:rFonts w:ascii="黑体" w:hAnsi="Times New Roman" w:eastAsia="黑体" w:cs="Times New Roman"/>
                <w:sz w:val="28"/>
                <w:szCs w:val="28"/>
              </w:rPr>
            </w:pPr>
            <w:r>
              <w:rPr>
                <w:rFonts w:hint="eastAsia" w:ascii="黑体" w:hAnsi="Times New Roman" w:eastAsia="黑体" w:cs="Times New Roman"/>
                <w:sz w:val="28"/>
                <w:szCs w:val="28"/>
              </w:rPr>
              <w:t>（三）考核指标</w:t>
            </w:r>
          </w:p>
          <w:p>
            <w:pPr>
              <w:numPr>
                <w:ilvl w:val="255"/>
                <w:numId w:val="0"/>
              </w:numPr>
              <w:spacing w:line="480" w:lineRule="exact"/>
              <w:rPr>
                <w:rFonts w:cs="宋体"/>
                <w:szCs w:val="24"/>
              </w:rPr>
            </w:pPr>
            <w:r>
              <w:rPr>
                <w:rFonts w:cs="宋体"/>
                <w:szCs w:val="24"/>
              </w:rPr>
              <w:t>1.</w:t>
            </w:r>
            <w:r>
              <w:rPr>
                <w:rFonts w:hint="eastAsia" w:cs="宋体"/>
                <w:szCs w:val="24"/>
              </w:rPr>
              <w:t>结题报告一份</w:t>
            </w:r>
            <w:r>
              <w:rPr>
                <w:rFonts w:hint="eastAsia" w:ascii="楷体" w:hAnsi="楷体" w:eastAsia="楷体" w:cs="楷体"/>
                <w:sz w:val="28"/>
                <w:szCs w:val="28"/>
              </w:rPr>
              <w:t>（必须完成）</w:t>
            </w:r>
          </w:p>
          <w:p>
            <w:pPr>
              <w:numPr>
                <w:ilvl w:val="255"/>
                <w:numId w:val="0"/>
              </w:numPr>
              <w:spacing w:line="480" w:lineRule="exact"/>
              <w:rPr>
                <w:rFonts w:cs="宋体"/>
                <w:szCs w:val="24"/>
              </w:rPr>
            </w:pPr>
            <w:r>
              <w:rPr>
                <w:rFonts w:cs="宋体"/>
                <w:szCs w:val="24"/>
              </w:rPr>
              <w:t>2.</w:t>
            </w:r>
            <w:r>
              <w:rPr>
                <w:rFonts w:hint="eastAsia" w:cs="宋体"/>
                <w:szCs w:val="24"/>
              </w:rPr>
              <w:t>相应项目设置的研究成果</w:t>
            </w:r>
            <w:r>
              <w:rPr>
                <w:rFonts w:hint="eastAsia" w:ascii="楷体" w:hAnsi="楷体" w:eastAsia="楷体" w:cs="楷体"/>
                <w:sz w:val="28"/>
                <w:szCs w:val="28"/>
              </w:rPr>
              <w:t>（必须完成，按项目具体情况填写）</w:t>
            </w:r>
          </w:p>
          <w:p>
            <w:pPr>
              <w:numPr>
                <w:ilvl w:val="255"/>
                <w:numId w:val="0"/>
              </w:numPr>
              <w:spacing w:line="480" w:lineRule="exact"/>
              <w:rPr>
                <w:rFonts w:cs="宋体"/>
                <w:szCs w:val="24"/>
              </w:rPr>
            </w:pPr>
            <w:r>
              <w:rPr>
                <w:rFonts w:hint="eastAsia" w:cs="宋体"/>
                <w:szCs w:val="24"/>
              </w:rPr>
              <w:t>3.其他考核指标</w:t>
            </w:r>
          </w:p>
          <w:p>
            <w:pPr>
              <w:numPr>
                <w:ilvl w:val="255"/>
                <w:numId w:val="0"/>
              </w:numPr>
              <w:spacing w:line="480" w:lineRule="exact"/>
              <w:rPr>
                <w:rFonts w:cs="宋体"/>
                <w:szCs w:val="24"/>
              </w:rPr>
            </w:pPr>
          </w:p>
          <w:p>
            <w:pPr>
              <w:numPr>
                <w:ilvl w:val="255"/>
                <w:numId w:val="0"/>
              </w:numPr>
              <w:spacing w:line="520" w:lineRule="exact"/>
              <w:rPr>
                <w:rFonts w:ascii="黑体" w:hAnsi="Times New Roman" w:eastAsia="黑体" w:cs="Times New Roman"/>
                <w:sz w:val="28"/>
                <w:szCs w:val="28"/>
              </w:rPr>
            </w:pPr>
            <w:r>
              <w:rPr>
                <w:rFonts w:hint="eastAsia" w:ascii="黑体" w:hAnsi="Times New Roman" w:eastAsia="黑体" w:cs="Times New Roman"/>
                <w:sz w:val="28"/>
                <w:szCs w:val="28"/>
              </w:rPr>
              <w:t>六、研究基础与工作条件</w:t>
            </w:r>
          </w:p>
          <w:p>
            <w:pPr>
              <w:numPr>
                <w:ilvl w:val="255"/>
                <w:numId w:val="0"/>
              </w:numPr>
              <w:spacing w:line="520" w:lineRule="exact"/>
              <w:rPr>
                <w:rFonts w:ascii="黑体" w:hAnsi="Times New Roman" w:eastAsia="黑体" w:cs="Times New Roman"/>
                <w:sz w:val="28"/>
                <w:szCs w:val="28"/>
              </w:rPr>
            </w:pPr>
            <w:r>
              <w:rPr>
                <w:rFonts w:hint="eastAsia" w:ascii="黑体" w:hAnsi="Times New Roman" w:eastAsia="黑体" w:cs="Times New Roman"/>
                <w:sz w:val="28"/>
                <w:szCs w:val="28"/>
              </w:rPr>
              <w:t>（一）研究基础</w:t>
            </w:r>
            <w:r>
              <w:rPr>
                <w:rFonts w:hint="eastAsia" w:ascii="楷体" w:hAnsi="楷体" w:eastAsia="楷体" w:cs="Times New Roman"/>
                <w:sz w:val="28"/>
                <w:szCs w:val="28"/>
              </w:rPr>
              <w:t>（与本项目相关的研究工作积累和已取得的研究工作成绩）</w:t>
            </w:r>
          </w:p>
          <w:p>
            <w:pPr>
              <w:spacing w:line="520" w:lineRule="exact"/>
              <w:ind w:firstLine="0" w:firstLineChars="0"/>
              <w:rPr>
                <w:rFonts w:ascii="楷体" w:hAnsi="楷体" w:eastAsia="楷体" w:cs="Times New Roman"/>
                <w:szCs w:val="24"/>
              </w:rPr>
            </w:pPr>
            <w:r>
              <w:rPr>
                <w:rFonts w:hint="eastAsia" w:ascii="楷体" w:hAnsi="楷体" w:eastAsia="楷体" w:cs="Times New Roman"/>
                <w:szCs w:val="24"/>
              </w:rPr>
              <w:t>* 论文要写明作者、题目、刊名、年份、卷（期）、页码</w:t>
            </w:r>
          </w:p>
          <w:p>
            <w:pPr>
              <w:spacing w:line="520" w:lineRule="exact"/>
              <w:ind w:firstLine="0" w:firstLineChars="0"/>
              <w:rPr>
                <w:rFonts w:ascii="楷体" w:hAnsi="楷体" w:eastAsia="楷体" w:cs="Times New Roman"/>
                <w:szCs w:val="24"/>
              </w:rPr>
            </w:pPr>
            <w:r>
              <w:rPr>
                <w:rFonts w:hint="eastAsia" w:ascii="楷体" w:hAnsi="楷体" w:eastAsia="楷体" w:cs="Times New Roman"/>
                <w:szCs w:val="24"/>
              </w:rPr>
              <w:t>* 专著要写明作者、书名、出版社、年份</w:t>
            </w:r>
          </w:p>
          <w:p>
            <w:pPr>
              <w:spacing w:line="520" w:lineRule="exact"/>
              <w:ind w:firstLine="0" w:firstLineChars="0"/>
              <w:rPr>
                <w:rFonts w:ascii="楷体" w:hAnsi="楷体" w:eastAsia="楷体" w:cs="Times New Roman"/>
                <w:szCs w:val="24"/>
              </w:rPr>
            </w:pPr>
            <w:r>
              <w:rPr>
                <w:rFonts w:hint="eastAsia" w:ascii="楷体" w:hAnsi="楷体" w:eastAsia="楷体" w:cs="Times New Roman"/>
                <w:szCs w:val="24"/>
              </w:rPr>
              <w:t>* 已经完成的科研项目（要注明项目的名称、任务来源、起止年月、负责或参加的情况以及与本项目的关系等）</w:t>
            </w:r>
          </w:p>
          <w:p>
            <w:pPr>
              <w:spacing w:line="520" w:lineRule="exact"/>
              <w:ind w:firstLine="0" w:firstLineChars="0"/>
              <w:rPr>
                <w:rFonts w:ascii="楷体" w:hAnsi="楷体" w:eastAsia="楷体" w:cs="Times New Roman"/>
                <w:sz w:val="28"/>
                <w:szCs w:val="28"/>
              </w:rPr>
            </w:pPr>
          </w:p>
          <w:p>
            <w:pPr>
              <w:spacing w:line="520" w:lineRule="exact"/>
              <w:ind w:firstLine="0" w:firstLineChars="0"/>
              <w:rPr>
                <w:rFonts w:ascii="楷体" w:hAnsi="楷体" w:eastAsia="楷体" w:cs="Times New Roman"/>
                <w:sz w:val="28"/>
                <w:szCs w:val="28"/>
              </w:rPr>
            </w:pPr>
          </w:p>
          <w:p>
            <w:pPr>
              <w:spacing w:line="520" w:lineRule="exact"/>
              <w:ind w:firstLine="0" w:firstLineChars="0"/>
              <w:rPr>
                <w:rFonts w:ascii="楷体" w:hAnsi="楷体" w:eastAsia="楷体" w:cs="Times New Roman"/>
                <w:sz w:val="28"/>
                <w:szCs w:val="28"/>
              </w:rPr>
            </w:pPr>
          </w:p>
          <w:p>
            <w:pPr>
              <w:spacing w:line="520" w:lineRule="exact"/>
              <w:ind w:firstLine="0" w:firstLineChars="0"/>
              <w:rPr>
                <w:rFonts w:ascii="楷体" w:hAnsi="楷体" w:eastAsia="楷体" w:cs="Times New Roman"/>
                <w:szCs w:val="24"/>
              </w:rPr>
            </w:pPr>
          </w:p>
          <w:p>
            <w:pPr>
              <w:spacing w:line="520" w:lineRule="exact"/>
              <w:ind w:firstLine="0" w:firstLineChars="0"/>
              <w:rPr>
                <w:rFonts w:ascii="黑体" w:hAnsi="Times New Roman" w:eastAsia="黑体" w:cs="Times New Roman"/>
                <w:sz w:val="28"/>
                <w:szCs w:val="28"/>
              </w:rPr>
            </w:pPr>
            <w:r>
              <w:rPr>
                <w:rFonts w:hint="eastAsia" w:ascii="黑体" w:hAnsi="Times New Roman" w:eastAsia="黑体" w:cs="Times New Roman"/>
                <w:sz w:val="28"/>
                <w:szCs w:val="28"/>
              </w:rPr>
              <w:t>（二）项目组成员正在承担的与本项目相关的科研项目情况</w:t>
            </w:r>
            <w:r>
              <w:rPr>
                <w:rFonts w:hint="eastAsia" w:ascii="楷体" w:hAnsi="楷体" w:eastAsia="楷体" w:cs="楷体"/>
                <w:sz w:val="28"/>
                <w:szCs w:val="28"/>
              </w:rPr>
              <w:t>（要注明项目的名称、任务来源、起止年月、负责或参加的情况以及与本项目的关系等）</w:t>
            </w:r>
          </w:p>
          <w:p>
            <w:pPr>
              <w:numPr>
                <w:ilvl w:val="255"/>
                <w:numId w:val="0"/>
              </w:numPr>
              <w:spacing w:line="520" w:lineRule="exact"/>
              <w:rPr>
                <w:rFonts w:ascii="黑体" w:hAnsi="Times New Roman" w:eastAsia="黑体" w:cs="Times New Roman"/>
                <w:sz w:val="30"/>
                <w:szCs w:val="30"/>
              </w:rPr>
            </w:pPr>
          </w:p>
          <w:p>
            <w:pPr>
              <w:numPr>
                <w:ilvl w:val="255"/>
                <w:numId w:val="0"/>
              </w:numPr>
              <w:spacing w:line="520" w:lineRule="exact"/>
              <w:rPr>
                <w:rFonts w:ascii="黑体" w:hAnsi="Times New Roman" w:eastAsia="黑体" w:cs="Times New Roman"/>
                <w:sz w:val="30"/>
                <w:szCs w:val="30"/>
              </w:rPr>
            </w:pPr>
          </w:p>
          <w:p>
            <w:pPr>
              <w:pStyle w:val="2"/>
              <w:ind w:firstLine="643"/>
            </w:pPr>
          </w:p>
          <w:p>
            <w:pPr>
              <w:ind w:firstLine="480"/>
            </w:pPr>
          </w:p>
          <w:p>
            <w:pPr>
              <w:numPr>
                <w:ilvl w:val="255"/>
                <w:numId w:val="0"/>
              </w:numPr>
              <w:spacing w:line="520" w:lineRule="exact"/>
              <w:rPr>
                <w:rFonts w:ascii="黑体" w:hAnsi="Times New Roman" w:eastAsia="黑体" w:cs="Times New Roman"/>
                <w:sz w:val="30"/>
                <w:szCs w:val="30"/>
              </w:rPr>
            </w:pPr>
          </w:p>
          <w:p>
            <w:pPr>
              <w:numPr>
                <w:ilvl w:val="255"/>
                <w:numId w:val="0"/>
              </w:numPr>
              <w:spacing w:line="520" w:lineRule="exact"/>
              <w:rPr>
                <w:rFonts w:ascii="黑体" w:hAnsi="Times New Roman" w:eastAsia="黑体" w:cs="Times New Roman"/>
                <w:sz w:val="30"/>
                <w:szCs w:val="30"/>
              </w:rPr>
            </w:pPr>
            <w:r>
              <w:rPr>
                <w:rFonts w:hint="eastAsia" w:ascii="黑体" w:hAnsi="Times New Roman" w:eastAsia="黑体" w:cs="Times New Roman"/>
                <w:sz w:val="30"/>
                <w:szCs w:val="30"/>
              </w:rPr>
              <w:t>（三）工作条件</w:t>
            </w:r>
          </w:p>
          <w:p>
            <w:pPr>
              <w:numPr>
                <w:ilvl w:val="255"/>
                <w:numId w:val="0"/>
              </w:numPr>
              <w:spacing w:line="520" w:lineRule="exact"/>
              <w:rPr>
                <w:rFonts w:ascii="黑体" w:hAnsi="Times New Roman" w:eastAsia="黑体" w:cs="Times New Roman"/>
                <w:sz w:val="30"/>
                <w:szCs w:val="30"/>
              </w:rPr>
            </w:pPr>
          </w:p>
          <w:p>
            <w:pPr>
              <w:numPr>
                <w:ilvl w:val="255"/>
                <w:numId w:val="0"/>
              </w:numPr>
              <w:spacing w:line="520" w:lineRule="exact"/>
              <w:rPr>
                <w:rFonts w:ascii="黑体" w:hAnsi="Times New Roman" w:eastAsia="黑体" w:cs="Times New Roman"/>
                <w:sz w:val="30"/>
                <w:szCs w:val="30"/>
              </w:rPr>
            </w:pPr>
          </w:p>
          <w:p>
            <w:pPr>
              <w:numPr>
                <w:ilvl w:val="255"/>
                <w:numId w:val="0"/>
              </w:numPr>
              <w:spacing w:line="520" w:lineRule="exact"/>
              <w:rPr>
                <w:rFonts w:ascii="黑体" w:hAnsi="Times New Roman" w:eastAsia="黑体" w:cs="Times New Roman"/>
                <w:sz w:val="30"/>
                <w:szCs w:val="30"/>
              </w:rPr>
            </w:pPr>
          </w:p>
          <w:p>
            <w:pPr>
              <w:spacing w:line="520" w:lineRule="exact"/>
              <w:ind w:firstLine="0" w:firstLineChars="0"/>
              <w:rPr>
                <w:rFonts w:ascii="黑体" w:hAnsi="Times New Roman" w:eastAsia="黑体" w:cs="Times New Roman"/>
                <w:sz w:val="30"/>
                <w:szCs w:val="30"/>
              </w:rPr>
            </w:pPr>
          </w:p>
          <w:p>
            <w:pPr>
              <w:ind w:firstLine="480"/>
            </w:pPr>
          </w:p>
          <w:p>
            <w:pPr>
              <w:pStyle w:val="2"/>
              <w:ind w:firstLine="643"/>
            </w:pPr>
          </w:p>
          <w:p>
            <w:pPr>
              <w:ind w:firstLine="480"/>
            </w:pPr>
          </w:p>
          <w:p>
            <w:pPr>
              <w:pStyle w:val="2"/>
              <w:ind w:firstLine="643"/>
            </w:pPr>
          </w:p>
          <w:p>
            <w:pPr>
              <w:ind w:firstLine="480"/>
            </w:pPr>
          </w:p>
          <w:p>
            <w:pPr>
              <w:pStyle w:val="2"/>
              <w:ind w:firstLine="643"/>
            </w:pPr>
          </w:p>
          <w:p>
            <w:pPr>
              <w:ind w:firstLine="480"/>
            </w:pPr>
          </w:p>
          <w:p>
            <w:pPr>
              <w:pStyle w:val="2"/>
              <w:ind w:firstLine="643"/>
            </w:pPr>
          </w:p>
          <w:p>
            <w:pPr>
              <w:ind w:firstLine="480"/>
            </w:pPr>
          </w:p>
          <w:p>
            <w:pPr>
              <w:pStyle w:val="2"/>
              <w:ind w:firstLine="643"/>
            </w:pPr>
          </w:p>
          <w:p>
            <w:pPr>
              <w:ind w:firstLine="480"/>
            </w:pPr>
          </w:p>
          <w:p>
            <w:pPr>
              <w:pStyle w:val="2"/>
              <w:ind w:firstLine="643"/>
            </w:pPr>
          </w:p>
          <w:p>
            <w:pPr>
              <w:ind w:firstLine="480"/>
            </w:pPr>
          </w:p>
          <w:p>
            <w:pPr>
              <w:pStyle w:val="2"/>
              <w:ind w:firstLine="643"/>
            </w:pPr>
          </w:p>
          <w:p>
            <w:pPr>
              <w:ind w:firstLine="480"/>
            </w:pPr>
          </w:p>
          <w:p>
            <w:pPr>
              <w:pStyle w:val="2"/>
              <w:ind w:firstLine="643"/>
            </w:pPr>
          </w:p>
          <w:p>
            <w:pPr>
              <w:ind w:firstLine="480"/>
            </w:pPr>
          </w:p>
          <w:p>
            <w:pPr>
              <w:pStyle w:val="2"/>
              <w:ind w:firstLine="643"/>
            </w:pPr>
          </w:p>
          <w:p>
            <w:pPr>
              <w:ind w:firstLine="480"/>
            </w:pPr>
          </w:p>
          <w:p>
            <w:pPr>
              <w:pStyle w:val="2"/>
              <w:ind w:firstLine="643"/>
            </w:pPr>
          </w:p>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0" w:hRule="atLeast"/>
        </w:trPr>
        <w:tc>
          <w:tcPr>
            <w:tcW w:w="5000" w:type="pct"/>
            <w:gridSpan w:val="4"/>
            <w:tcBorders>
              <w:bottom w:val="single" w:color="auto" w:sz="4" w:space="0"/>
            </w:tcBorders>
            <w:vAlign w:val="center"/>
          </w:tcPr>
          <w:p>
            <w:pPr>
              <w:spacing w:line="540" w:lineRule="exact"/>
              <w:ind w:firstLine="0" w:firstLineChars="0"/>
              <w:rPr>
                <w:rFonts w:ascii="黑体" w:hAnsi="Times New Roman" w:eastAsia="黑体" w:cs="Times New Roman"/>
                <w:sz w:val="30"/>
                <w:szCs w:val="30"/>
              </w:rPr>
            </w:pPr>
            <w:r>
              <w:rPr>
                <w:rFonts w:hint="eastAsia" w:ascii="黑体" w:hAnsi="Times New Roman" w:eastAsia="黑体" w:cs="Times New Roman"/>
                <w:sz w:val="30"/>
                <w:szCs w:val="30"/>
              </w:rPr>
              <w:t>七、项目组长及参加人员</w:t>
            </w:r>
          </w:p>
          <w:tbl>
            <w:tblPr>
              <w:tblStyle w:val="21"/>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851"/>
              <w:gridCol w:w="1470"/>
              <w:gridCol w:w="855"/>
              <w:gridCol w:w="1680"/>
              <w:gridCol w:w="144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078" w:type="dxa"/>
                  <w:vAlign w:val="center"/>
                </w:tcPr>
                <w:p>
                  <w:pPr>
                    <w:spacing w:line="440" w:lineRule="exact"/>
                    <w:ind w:firstLine="0" w:firstLineChars="0"/>
                    <w:jc w:val="center"/>
                    <w:rPr>
                      <w:rFonts w:ascii="仿宋_GB2312" w:hAnsi="Times New Roman" w:eastAsia="仿宋_GB2312" w:cs="Times New Roman"/>
                      <w:sz w:val="26"/>
                      <w:szCs w:val="26"/>
                    </w:rPr>
                  </w:pPr>
                  <w:r>
                    <w:rPr>
                      <w:rFonts w:hint="eastAsia" w:ascii="仿宋_GB2312" w:hAnsi="Times New Roman" w:eastAsia="仿宋_GB2312" w:cs="Times New Roman"/>
                      <w:sz w:val="26"/>
                      <w:szCs w:val="26"/>
                    </w:rPr>
                    <w:t>姓  名</w:t>
                  </w:r>
                </w:p>
              </w:tc>
              <w:tc>
                <w:tcPr>
                  <w:tcW w:w="851" w:type="dxa"/>
                  <w:vAlign w:val="center"/>
                </w:tcPr>
                <w:p>
                  <w:pPr>
                    <w:spacing w:line="440" w:lineRule="exact"/>
                    <w:ind w:firstLine="0" w:firstLineChars="0"/>
                    <w:jc w:val="center"/>
                    <w:rPr>
                      <w:rFonts w:ascii="仿宋_GB2312" w:hAnsi="Times New Roman" w:eastAsia="仿宋_GB2312" w:cs="Times New Roman"/>
                      <w:sz w:val="26"/>
                      <w:szCs w:val="26"/>
                    </w:rPr>
                  </w:pPr>
                  <w:r>
                    <w:rPr>
                      <w:rFonts w:hint="eastAsia" w:ascii="仿宋_GB2312" w:hAnsi="Times New Roman" w:eastAsia="仿宋_GB2312" w:cs="Times New Roman"/>
                      <w:sz w:val="26"/>
                      <w:szCs w:val="26"/>
                    </w:rPr>
                    <w:t>年龄</w:t>
                  </w:r>
                </w:p>
              </w:tc>
              <w:tc>
                <w:tcPr>
                  <w:tcW w:w="1470" w:type="dxa"/>
                  <w:vAlign w:val="center"/>
                </w:tcPr>
                <w:p>
                  <w:pPr>
                    <w:spacing w:line="440" w:lineRule="exact"/>
                    <w:ind w:firstLine="0" w:firstLineChars="0"/>
                    <w:rPr>
                      <w:rFonts w:ascii="仿宋_GB2312" w:hAnsi="Times New Roman" w:eastAsia="仿宋_GB2312" w:cs="Times New Roman"/>
                      <w:sz w:val="26"/>
                      <w:szCs w:val="26"/>
                    </w:rPr>
                  </w:pPr>
                  <w:r>
                    <w:rPr>
                      <w:rFonts w:hint="eastAsia" w:ascii="仿宋_GB2312" w:hAnsi="Times New Roman" w:eastAsia="仿宋_GB2312" w:cs="Times New Roman"/>
                      <w:sz w:val="26"/>
                      <w:szCs w:val="26"/>
                    </w:rPr>
                    <w:t>所在单位</w:t>
                  </w:r>
                </w:p>
              </w:tc>
              <w:tc>
                <w:tcPr>
                  <w:tcW w:w="855" w:type="dxa"/>
                  <w:vAlign w:val="center"/>
                </w:tcPr>
                <w:p>
                  <w:pPr>
                    <w:spacing w:line="400" w:lineRule="exact"/>
                    <w:ind w:firstLine="0" w:firstLineChars="0"/>
                    <w:jc w:val="center"/>
                    <w:rPr>
                      <w:rFonts w:ascii="仿宋_GB2312" w:hAnsi="Times New Roman" w:eastAsia="仿宋_GB2312" w:cs="Times New Roman"/>
                      <w:sz w:val="28"/>
                      <w:szCs w:val="24"/>
                    </w:rPr>
                  </w:pPr>
                  <w:r>
                    <w:rPr>
                      <w:rFonts w:hint="eastAsia" w:ascii="仿宋_GB2312" w:hAnsi="Times New Roman" w:eastAsia="仿宋_GB2312" w:cs="Times New Roman"/>
                      <w:sz w:val="26"/>
                      <w:szCs w:val="26"/>
                    </w:rPr>
                    <w:t>职务</w:t>
                  </w:r>
                </w:p>
              </w:tc>
              <w:tc>
                <w:tcPr>
                  <w:tcW w:w="1680" w:type="dxa"/>
                  <w:vAlign w:val="center"/>
                </w:tcPr>
                <w:p>
                  <w:pPr>
                    <w:spacing w:line="440" w:lineRule="exact"/>
                    <w:ind w:firstLine="0" w:firstLineChars="0"/>
                    <w:jc w:val="center"/>
                    <w:rPr>
                      <w:rFonts w:ascii="仿宋_GB2312" w:hAnsi="Times New Roman" w:eastAsia="仿宋_GB2312" w:cs="Times New Roman"/>
                      <w:sz w:val="26"/>
                      <w:szCs w:val="26"/>
                    </w:rPr>
                  </w:pPr>
                  <w:r>
                    <w:rPr>
                      <w:rFonts w:hint="eastAsia" w:ascii="仿宋_GB2312" w:hAnsi="Times New Roman" w:eastAsia="仿宋_GB2312" w:cs="Times New Roman"/>
                      <w:sz w:val="26"/>
                      <w:szCs w:val="26"/>
                    </w:rPr>
                    <w:t>现从事</w:t>
                  </w:r>
                </w:p>
                <w:p>
                  <w:pPr>
                    <w:spacing w:line="440" w:lineRule="exact"/>
                    <w:ind w:firstLine="0" w:firstLineChars="0"/>
                    <w:jc w:val="center"/>
                    <w:rPr>
                      <w:rFonts w:ascii="仿宋_GB2312" w:hAnsi="Times New Roman" w:eastAsia="仿宋_GB2312" w:cs="Times New Roman"/>
                      <w:sz w:val="26"/>
                      <w:szCs w:val="26"/>
                    </w:rPr>
                  </w:pPr>
                  <w:r>
                    <w:rPr>
                      <w:rFonts w:hint="eastAsia" w:ascii="仿宋_GB2312" w:hAnsi="Times New Roman" w:eastAsia="仿宋_GB2312" w:cs="Times New Roman"/>
                      <w:sz w:val="26"/>
                      <w:szCs w:val="26"/>
                    </w:rPr>
                    <w:t>的工作领域</w:t>
                  </w:r>
                </w:p>
              </w:tc>
              <w:tc>
                <w:tcPr>
                  <w:tcW w:w="1440" w:type="dxa"/>
                  <w:vAlign w:val="center"/>
                </w:tcPr>
                <w:p>
                  <w:pPr>
                    <w:spacing w:line="440" w:lineRule="exact"/>
                    <w:ind w:firstLine="0" w:firstLineChars="0"/>
                    <w:jc w:val="center"/>
                    <w:rPr>
                      <w:rFonts w:ascii="仿宋_GB2312" w:hAnsi="Times New Roman" w:eastAsia="仿宋_GB2312" w:cs="Times New Roman"/>
                      <w:sz w:val="26"/>
                      <w:szCs w:val="26"/>
                    </w:rPr>
                  </w:pPr>
                  <w:r>
                    <w:rPr>
                      <w:rFonts w:hint="eastAsia" w:ascii="仿宋_GB2312" w:hAnsi="Times New Roman" w:eastAsia="仿宋_GB2312" w:cs="Times New Roman"/>
                      <w:sz w:val="26"/>
                      <w:szCs w:val="26"/>
                    </w:rPr>
                    <w:t>在本项目中</w:t>
                  </w:r>
                </w:p>
                <w:p>
                  <w:pPr>
                    <w:spacing w:line="440" w:lineRule="exact"/>
                    <w:ind w:firstLine="0" w:firstLineChars="0"/>
                    <w:jc w:val="center"/>
                    <w:rPr>
                      <w:rFonts w:ascii="仿宋_GB2312" w:hAnsi="Times New Roman" w:eastAsia="仿宋_GB2312" w:cs="Times New Roman"/>
                      <w:sz w:val="26"/>
                      <w:szCs w:val="26"/>
                    </w:rPr>
                  </w:pPr>
                  <w:r>
                    <w:rPr>
                      <w:rFonts w:hint="eastAsia" w:ascii="仿宋_GB2312" w:hAnsi="Times New Roman" w:eastAsia="仿宋_GB2312" w:cs="Times New Roman"/>
                      <w:sz w:val="26"/>
                      <w:szCs w:val="26"/>
                    </w:rPr>
                    <w:t>承担的工作</w:t>
                  </w:r>
                </w:p>
              </w:tc>
              <w:tc>
                <w:tcPr>
                  <w:tcW w:w="1982" w:type="dxa"/>
                  <w:vAlign w:val="center"/>
                </w:tcPr>
                <w:p>
                  <w:pPr>
                    <w:spacing w:line="440" w:lineRule="exact"/>
                    <w:ind w:firstLine="0" w:firstLineChars="0"/>
                    <w:jc w:val="center"/>
                    <w:rPr>
                      <w:rFonts w:ascii="仿宋_GB2312" w:hAnsi="Times New Roman" w:eastAsia="仿宋_GB2312" w:cs="Times New Roman"/>
                      <w:sz w:val="26"/>
                      <w:szCs w:val="26"/>
                    </w:rPr>
                  </w:pPr>
                  <w:r>
                    <w:rPr>
                      <w:rFonts w:hint="eastAsia" w:ascii="仿宋_GB2312" w:hAnsi="Times New Roman" w:eastAsia="仿宋_GB2312" w:cs="Times New Roman"/>
                      <w:sz w:val="26"/>
                      <w:szCs w:val="26"/>
                    </w:rPr>
                    <w:t>工作量比例（</w:t>
                  </w:r>
                  <w:r>
                    <w:rPr>
                      <w:rFonts w:ascii="Times New Roman" w:hAnsi="Times New Roman" w:eastAsia="仿宋_GB2312" w:cs="Times New Roman"/>
                      <w:sz w:val="26"/>
                      <w:szCs w:val="26"/>
                    </w:rPr>
                    <w:t>%</w:t>
                  </w:r>
                  <w:r>
                    <w:rPr>
                      <w:rFonts w:hint="eastAsia" w:ascii="仿宋_GB2312" w:hAnsi="Times New Roman" w:eastAsia="仿宋_GB2312" w:cs="Times New Roman"/>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078" w:type="dxa"/>
                  <w:vAlign w:val="center"/>
                </w:tcPr>
                <w:p>
                  <w:pPr>
                    <w:spacing w:line="400" w:lineRule="exact"/>
                    <w:ind w:firstLine="0" w:firstLineChars="0"/>
                    <w:rPr>
                      <w:rFonts w:ascii="仿宋_GB2312" w:hAnsi="Times New Roman" w:eastAsia="仿宋_GB2312" w:cs="Times New Roman"/>
                      <w:szCs w:val="21"/>
                    </w:rPr>
                  </w:pPr>
                </w:p>
              </w:tc>
              <w:tc>
                <w:tcPr>
                  <w:tcW w:w="851" w:type="dxa"/>
                  <w:vAlign w:val="center"/>
                </w:tcPr>
                <w:p>
                  <w:pPr>
                    <w:spacing w:line="400" w:lineRule="exact"/>
                    <w:ind w:firstLine="0" w:firstLineChars="0"/>
                    <w:rPr>
                      <w:rFonts w:ascii="仿宋_GB2312" w:hAnsi="Times New Roman" w:eastAsia="仿宋_GB2312" w:cs="Times New Roman"/>
                      <w:szCs w:val="24"/>
                    </w:rPr>
                  </w:pPr>
                </w:p>
              </w:tc>
              <w:tc>
                <w:tcPr>
                  <w:tcW w:w="1470" w:type="dxa"/>
                </w:tcPr>
                <w:p>
                  <w:pPr>
                    <w:spacing w:line="400" w:lineRule="exact"/>
                    <w:ind w:firstLine="0" w:firstLineChars="0"/>
                    <w:rPr>
                      <w:rFonts w:ascii="仿宋_GB2312" w:hAnsi="Times New Roman" w:eastAsia="仿宋_GB2312" w:cs="Times New Roman"/>
                      <w:sz w:val="22"/>
                      <w:szCs w:val="24"/>
                    </w:rPr>
                  </w:pPr>
                </w:p>
              </w:tc>
              <w:tc>
                <w:tcPr>
                  <w:tcW w:w="855" w:type="dxa"/>
                  <w:vAlign w:val="center"/>
                </w:tcPr>
                <w:p>
                  <w:pPr>
                    <w:spacing w:line="400" w:lineRule="exact"/>
                    <w:ind w:firstLine="0" w:firstLineChars="0"/>
                    <w:rPr>
                      <w:rFonts w:ascii="仿宋_GB2312" w:hAnsi="Times New Roman" w:eastAsia="仿宋_GB2312" w:cs="Times New Roman"/>
                      <w:sz w:val="22"/>
                      <w:szCs w:val="24"/>
                    </w:rPr>
                  </w:pPr>
                </w:p>
              </w:tc>
              <w:tc>
                <w:tcPr>
                  <w:tcW w:w="1680" w:type="dxa"/>
                  <w:vAlign w:val="center"/>
                </w:tcPr>
                <w:p>
                  <w:pPr>
                    <w:spacing w:line="400" w:lineRule="exact"/>
                    <w:ind w:firstLine="0" w:firstLineChars="0"/>
                    <w:rPr>
                      <w:rFonts w:ascii="仿宋_GB2312" w:hAnsi="Times New Roman" w:eastAsia="仿宋_GB2312" w:cs="Times New Roman"/>
                      <w:spacing w:val="-20"/>
                      <w:w w:val="90"/>
                      <w:szCs w:val="21"/>
                    </w:rPr>
                  </w:pPr>
                </w:p>
              </w:tc>
              <w:tc>
                <w:tcPr>
                  <w:tcW w:w="1440" w:type="dxa"/>
                  <w:vAlign w:val="center"/>
                </w:tcPr>
                <w:p>
                  <w:pPr>
                    <w:spacing w:line="400" w:lineRule="exact"/>
                    <w:ind w:firstLine="0" w:firstLineChars="0"/>
                    <w:rPr>
                      <w:rFonts w:ascii="仿宋_GB2312" w:hAnsi="Times New Roman" w:eastAsia="仿宋_GB2312" w:cs="Times New Roman"/>
                      <w:szCs w:val="21"/>
                    </w:rPr>
                  </w:pPr>
                </w:p>
              </w:tc>
              <w:tc>
                <w:tcPr>
                  <w:tcW w:w="1982" w:type="dxa"/>
                  <w:vAlign w:val="center"/>
                </w:tcPr>
                <w:p>
                  <w:pPr>
                    <w:spacing w:line="400" w:lineRule="exact"/>
                    <w:ind w:firstLine="0" w:firstLineChars="0"/>
                    <w:rPr>
                      <w:rFonts w:ascii="仿宋_GB2312" w:hAnsi="Times New Roman" w:eastAsia="仿宋_GB2312" w:cs="Times New Roman"/>
                      <w:spacing w:val="-4"/>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078" w:type="dxa"/>
                  <w:vAlign w:val="center"/>
                </w:tcPr>
                <w:p>
                  <w:pPr>
                    <w:spacing w:line="400" w:lineRule="exact"/>
                    <w:ind w:firstLine="0" w:firstLineChars="0"/>
                    <w:rPr>
                      <w:rFonts w:ascii="仿宋_GB2312" w:hAnsi="Times New Roman" w:eastAsia="仿宋_GB2312" w:cs="Times New Roman"/>
                      <w:szCs w:val="24"/>
                    </w:rPr>
                  </w:pPr>
                </w:p>
              </w:tc>
              <w:tc>
                <w:tcPr>
                  <w:tcW w:w="851" w:type="dxa"/>
                  <w:vAlign w:val="center"/>
                </w:tcPr>
                <w:p>
                  <w:pPr>
                    <w:spacing w:line="400" w:lineRule="exact"/>
                    <w:ind w:firstLine="0" w:firstLineChars="0"/>
                    <w:rPr>
                      <w:rFonts w:ascii="仿宋_GB2312" w:hAnsi="Times New Roman" w:eastAsia="仿宋_GB2312" w:cs="Times New Roman"/>
                      <w:szCs w:val="24"/>
                    </w:rPr>
                  </w:pPr>
                </w:p>
              </w:tc>
              <w:tc>
                <w:tcPr>
                  <w:tcW w:w="1470" w:type="dxa"/>
                </w:tcPr>
                <w:p>
                  <w:pPr>
                    <w:spacing w:line="400" w:lineRule="exact"/>
                    <w:ind w:firstLine="0" w:firstLineChars="0"/>
                    <w:rPr>
                      <w:rFonts w:ascii="仿宋_GB2312" w:hAnsi="Times New Roman" w:eastAsia="仿宋_GB2312" w:cs="Times New Roman"/>
                      <w:szCs w:val="21"/>
                    </w:rPr>
                  </w:pPr>
                </w:p>
              </w:tc>
              <w:tc>
                <w:tcPr>
                  <w:tcW w:w="855" w:type="dxa"/>
                  <w:vAlign w:val="center"/>
                </w:tcPr>
                <w:p>
                  <w:pPr>
                    <w:spacing w:line="400" w:lineRule="exact"/>
                    <w:ind w:firstLine="0" w:firstLineChars="0"/>
                    <w:rPr>
                      <w:rFonts w:ascii="仿宋_GB2312" w:hAnsi="Times New Roman" w:eastAsia="仿宋_GB2312" w:cs="Times New Roman"/>
                      <w:szCs w:val="21"/>
                    </w:rPr>
                  </w:pPr>
                </w:p>
              </w:tc>
              <w:tc>
                <w:tcPr>
                  <w:tcW w:w="1680" w:type="dxa"/>
                  <w:vAlign w:val="center"/>
                </w:tcPr>
                <w:p>
                  <w:pPr>
                    <w:spacing w:line="400" w:lineRule="exact"/>
                    <w:ind w:firstLine="0" w:firstLineChars="0"/>
                    <w:rPr>
                      <w:rFonts w:ascii="仿宋_GB2312" w:hAnsi="Times New Roman" w:eastAsia="仿宋_GB2312" w:cs="Times New Roman"/>
                      <w:szCs w:val="24"/>
                    </w:rPr>
                  </w:pPr>
                </w:p>
              </w:tc>
              <w:tc>
                <w:tcPr>
                  <w:tcW w:w="1440" w:type="dxa"/>
                  <w:vAlign w:val="center"/>
                </w:tcPr>
                <w:p>
                  <w:pPr>
                    <w:spacing w:line="400" w:lineRule="exact"/>
                    <w:ind w:firstLine="0" w:firstLineChars="0"/>
                    <w:rPr>
                      <w:rFonts w:ascii="仿宋_GB2312" w:hAnsi="Times New Roman" w:eastAsia="仿宋_GB2312" w:cs="Times New Roman"/>
                      <w:szCs w:val="21"/>
                    </w:rPr>
                  </w:pPr>
                </w:p>
              </w:tc>
              <w:tc>
                <w:tcPr>
                  <w:tcW w:w="1982" w:type="dxa"/>
                  <w:vAlign w:val="center"/>
                </w:tcPr>
                <w:p>
                  <w:pPr>
                    <w:spacing w:line="400" w:lineRule="exact"/>
                    <w:ind w:firstLine="0" w:firstLineChars="0"/>
                    <w:rPr>
                      <w:rFonts w:ascii="仿宋_GB2312" w:hAnsi="Times New Roman" w:eastAsia="仿宋_GB2312" w:cs="Times New Roman"/>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078" w:type="dxa"/>
                  <w:vAlign w:val="center"/>
                </w:tcPr>
                <w:p>
                  <w:pPr>
                    <w:spacing w:line="400" w:lineRule="exact"/>
                    <w:ind w:firstLine="0" w:firstLineChars="0"/>
                    <w:rPr>
                      <w:rFonts w:ascii="仿宋_GB2312" w:hAnsi="Times New Roman" w:eastAsia="仿宋_GB2312" w:cs="Times New Roman"/>
                      <w:szCs w:val="21"/>
                    </w:rPr>
                  </w:pPr>
                </w:p>
              </w:tc>
              <w:tc>
                <w:tcPr>
                  <w:tcW w:w="851" w:type="dxa"/>
                  <w:vAlign w:val="center"/>
                </w:tcPr>
                <w:p>
                  <w:pPr>
                    <w:spacing w:line="400" w:lineRule="exact"/>
                    <w:ind w:firstLine="0" w:firstLineChars="0"/>
                    <w:rPr>
                      <w:rFonts w:ascii="Times New Roman" w:hAnsi="Times New Roman" w:cs="Times New Roman"/>
                      <w:szCs w:val="24"/>
                    </w:rPr>
                  </w:pPr>
                </w:p>
              </w:tc>
              <w:tc>
                <w:tcPr>
                  <w:tcW w:w="1470" w:type="dxa"/>
                </w:tcPr>
                <w:p>
                  <w:pPr>
                    <w:spacing w:line="400" w:lineRule="exact"/>
                    <w:ind w:firstLine="0" w:firstLineChars="0"/>
                    <w:rPr>
                      <w:rFonts w:ascii="Times New Roman" w:hAnsi="Times New Roman" w:cs="Times New Roman"/>
                      <w:sz w:val="22"/>
                      <w:szCs w:val="24"/>
                    </w:rPr>
                  </w:pPr>
                </w:p>
              </w:tc>
              <w:tc>
                <w:tcPr>
                  <w:tcW w:w="855" w:type="dxa"/>
                  <w:vAlign w:val="center"/>
                </w:tcPr>
                <w:p>
                  <w:pPr>
                    <w:spacing w:line="400" w:lineRule="exact"/>
                    <w:ind w:firstLine="0" w:firstLineChars="0"/>
                    <w:rPr>
                      <w:rFonts w:ascii="Times New Roman" w:hAnsi="Times New Roman" w:cs="Times New Roman"/>
                      <w:sz w:val="22"/>
                      <w:szCs w:val="24"/>
                    </w:rPr>
                  </w:pPr>
                </w:p>
              </w:tc>
              <w:tc>
                <w:tcPr>
                  <w:tcW w:w="1680" w:type="dxa"/>
                  <w:vAlign w:val="center"/>
                </w:tcPr>
                <w:p>
                  <w:pPr>
                    <w:spacing w:line="400" w:lineRule="exact"/>
                    <w:ind w:firstLine="0" w:firstLineChars="0"/>
                    <w:rPr>
                      <w:rFonts w:ascii="仿宋_GB2312" w:hAnsi="Times New Roman" w:eastAsia="仿宋_GB2312" w:cs="Times New Roman"/>
                      <w:szCs w:val="24"/>
                    </w:rPr>
                  </w:pPr>
                </w:p>
              </w:tc>
              <w:tc>
                <w:tcPr>
                  <w:tcW w:w="1440" w:type="dxa"/>
                  <w:vAlign w:val="center"/>
                </w:tcPr>
                <w:p>
                  <w:pPr>
                    <w:spacing w:line="400" w:lineRule="exact"/>
                    <w:ind w:firstLine="0" w:firstLineChars="0"/>
                    <w:rPr>
                      <w:rFonts w:ascii="仿宋_GB2312" w:hAnsi="Times New Roman" w:eastAsia="仿宋_GB2312" w:cs="Times New Roman"/>
                      <w:szCs w:val="24"/>
                    </w:rPr>
                  </w:pPr>
                </w:p>
              </w:tc>
              <w:tc>
                <w:tcPr>
                  <w:tcW w:w="1982" w:type="dxa"/>
                  <w:vAlign w:val="center"/>
                </w:tcPr>
                <w:p>
                  <w:pPr>
                    <w:spacing w:line="400" w:lineRule="exact"/>
                    <w:ind w:firstLine="0" w:firstLineChars="0"/>
                    <w:rPr>
                      <w:rFonts w:ascii="Times New Roman" w:hAnsi="Times New Roman" w:cs="Times New Roman"/>
                      <w:spacing w:val="-4"/>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078" w:type="dxa"/>
                  <w:vAlign w:val="center"/>
                </w:tcPr>
                <w:p>
                  <w:pPr>
                    <w:spacing w:line="400" w:lineRule="exact"/>
                    <w:ind w:firstLine="0" w:firstLineChars="0"/>
                    <w:rPr>
                      <w:rFonts w:ascii="仿宋_GB2312" w:hAnsi="Times New Roman" w:eastAsia="仿宋_GB2312" w:cs="Times New Roman"/>
                      <w:szCs w:val="21"/>
                    </w:rPr>
                  </w:pPr>
                </w:p>
              </w:tc>
              <w:tc>
                <w:tcPr>
                  <w:tcW w:w="851" w:type="dxa"/>
                  <w:vAlign w:val="center"/>
                </w:tcPr>
                <w:p>
                  <w:pPr>
                    <w:spacing w:line="400" w:lineRule="exact"/>
                    <w:ind w:firstLine="0" w:firstLineChars="0"/>
                    <w:rPr>
                      <w:rFonts w:ascii="仿宋_GB2312" w:hAnsi="Times New Roman" w:eastAsia="仿宋_GB2312" w:cs="Times New Roman"/>
                      <w:szCs w:val="21"/>
                    </w:rPr>
                  </w:pPr>
                </w:p>
              </w:tc>
              <w:tc>
                <w:tcPr>
                  <w:tcW w:w="1470" w:type="dxa"/>
                </w:tcPr>
                <w:p>
                  <w:pPr>
                    <w:spacing w:line="400" w:lineRule="exact"/>
                    <w:ind w:firstLine="0" w:firstLineChars="0"/>
                    <w:rPr>
                      <w:rFonts w:ascii="仿宋_GB2312" w:hAnsi="Times New Roman" w:eastAsia="仿宋_GB2312" w:cs="Times New Roman"/>
                      <w:szCs w:val="21"/>
                    </w:rPr>
                  </w:pPr>
                </w:p>
              </w:tc>
              <w:tc>
                <w:tcPr>
                  <w:tcW w:w="855" w:type="dxa"/>
                  <w:vAlign w:val="center"/>
                </w:tcPr>
                <w:p>
                  <w:pPr>
                    <w:spacing w:line="400" w:lineRule="exact"/>
                    <w:ind w:firstLine="0" w:firstLineChars="0"/>
                    <w:rPr>
                      <w:rFonts w:ascii="仿宋_GB2312" w:hAnsi="Times New Roman" w:eastAsia="仿宋_GB2312" w:cs="Times New Roman"/>
                      <w:szCs w:val="21"/>
                    </w:rPr>
                  </w:pPr>
                </w:p>
              </w:tc>
              <w:tc>
                <w:tcPr>
                  <w:tcW w:w="1680" w:type="dxa"/>
                  <w:vAlign w:val="center"/>
                </w:tcPr>
                <w:p>
                  <w:pPr>
                    <w:spacing w:line="400" w:lineRule="exact"/>
                    <w:ind w:firstLine="0" w:firstLineChars="0"/>
                    <w:rPr>
                      <w:rFonts w:ascii="仿宋_GB2312" w:hAnsi="Times New Roman" w:eastAsia="仿宋_GB2312" w:cs="Times New Roman"/>
                      <w:szCs w:val="21"/>
                    </w:rPr>
                  </w:pPr>
                </w:p>
              </w:tc>
              <w:tc>
                <w:tcPr>
                  <w:tcW w:w="1440" w:type="dxa"/>
                  <w:vAlign w:val="center"/>
                </w:tcPr>
                <w:p>
                  <w:pPr>
                    <w:spacing w:line="400" w:lineRule="exact"/>
                    <w:ind w:firstLine="0" w:firstLineChars="0"/>
                    <w:rPr>
                      <w:rFonts w:ascii="仿宋_GB2312" w:hAnsi="Times New Roman" w:eastAsia="仿宋_GB2312" w:cs="Times New Roman"/>
                      <w:szCs w:val="21"/>
                    </w:rPr>
                  </w:pPr>
                </w:p>
              </w:tc>
              <w:tc>
                <w:tcPr>
                  <w:tcW w:w="1982" w:type="dxa"/>
                  <w:vAlign w:val="center"/>
                </w:tcPr>
                <w:p>
                  <w:pPr>
                    <w:spacing w:line="400" w:lineRule="exact"/>
                    <w:ind w:firstLine="0" w:firstLineChars="0"/>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078" w:type="dxa"/>
                  <w:vAlign w:val="center"/>
                </w:tcPr>
                <w:p>
                  <w:pPr>
                    <w:spacing w:line="400" w:lineRule="exact"/>
                    <w:ind w:firstLine="0" w:firstLineChars="0"/>
                    <w:rPr>
                      <w:rFonts w:ascii="仿宋_GB2312" w:hAnsi="Times New Roman" w:eastAsia="仿宋_GB2312" w:cs="Times New Roman"/>
                      <w:szCs w:val="21"/>
                    </w:rPr>
                  </w:pPr>
                </w:p>
              </w:tc>
              <w:tc>
                <w:tcPr>
                  <w:tcW w:w="851" w:type="dxa"/>
                  <w:vAlign w:val="center"/>
                </w:tcPr>
                <w:p>
                  <w:pPr>
                    <w:spacing w:line="400" w:lineRule="exact"/>
                    <w:ind w:firstLine="0" w:firstLineChars="0"/>
                    <w:rPr>
                      <w:rFonts w:ascii="仿宋_GB2312" w:hAnsi="Times New Roman" w:eastAsia="仿宋_GB2312" w:cs="Times New Roman"/>
                      <w:szCs w:val="21"/>
                    </w:rPr>
                  </w:pPr>
                </w:p>
              </w:tc>
              <w:tc>
                <w:tcPr>
                  <w:tcW w:w="1470" w:type="dxa"/>
                </w:tcPr>
                <w:p>
                  <w:pPr>
                    <w:spacing w:line="400" w:lineRule="exact"/>
                    <w:ind w:firstLine="0" w:firstLineChars="0"/>
                    <w:rPr>
                      <w:rFonts w:ascii="仿宋_GB2312" w:hAnsi="Times New Roman" w:eastAsia="仿宋_GB2312" w:cs="Times New Roman"/>
                      <w:szCs w:val="21"/>
                    </w:rPr>
                  </w:pPr>
                </w:p>
              </w:tc>
              <w:tc>
                <w:tcPr>
                  <w:tcW w:w="855" w:type="dxa"/>
                  <w:vAlign w:val="center"/>
                </w:tcPr>
                <w:p>
                  <w:pPr>
                    <w:spacing w:line="400" w:lineRule="exact"/>
                    <w:ind w:firstLine="0" w:firstLineChars="0"/>
                    <w:rPr>
                      <w:rFonts w:ascii="仿宋_GB2312" w:hAnsi="Times New Roman" w:eastAsia="仿宋_GB2312" w:cs="Times New Roman"/>
                      <w:szCs w:val="21"/>
                    </w:rPr>
                  </w:pPr>
                </w:p>
              </w:tc>
              <w:tc>
                <w:tcPr>
                  <w:tcW w:w="1680" w:type="dxa"/>
                  <w:vAlign w:val="center"/>
                </w:tcPr>
                <w:p>
                  <w:pPr>
                    <w:spacing w:line="400" w:lineRule="exact"/>
                    <w:ind w:firstLine="0" w:firstLineChars="0"/>
                    <w:rPr>
                      <w:rFonts w:ascii="仿宋_GB2312" w:hAnsi="Times New Roman" w:eastAsia="仿宋_GB2312" w:cs="Times New Roman"/>
                      <w:szCs w:val="21"/>
                    </w:rPr>
                  </w:pPr>
                </w:p>
              </w:tc>
              <w:tc>
                <w:tcPr>
                  <w:tcW w:w="1440" w:type="dxa"/>
                  <w:vAlign w:val="center"/>
                </w:tcPr>
                <w:p>
                  <w:pPr>
                    <w:spacing w:line="400" w:lineRule="exact"/>
                    <w:ind w:firstLine="0" w:firstLineChars="0"/>
                    <w:rPr>
                      <w:rFonts w:ascii="仿宋_GB2312" w:hAnsi="Times New Roman" w:eastAsia="仿宋_GB2312" w:cs="Times New Roman"/>
                      <w:bCs/>
                      <w:spacing w:val="-20"/>
                      <w:szCs w:val="21"/>
                    </w:rPr>
                  </w:pPr>
                </w:p>
              </w:tc>
              <w:tc>
                <w:tcPr>
                  <w:tcW w:w="1982" w:type="dxa"/>
                  <w:vAlign w:val="center"/>
                </w:tcPr>
                <w:p>
                  <w:pPr>
                    <w:spacing w:line="400" w:lineRule="exact"/>
                    <w:ind w:firstLine="0" w:firstLineChars="0"/>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078" w:type="dxa"/>
                  <w:vAlign w:val="center"/>
                </w:tcPr>
                <w:p>
                  <w:pPr>
                    <w:spacing w:line="400" w:lineRule="exact"/>
                    <w:ind w:firstLine="0" w:firstLineChars="0"/>
                    <w:rPr>
                      <w:rFonts w:ascii="仿宋_GB2312" w:hAnsi="Times New Roman" w:eastAsia="仿宋_GB2312" w:cs="Times New Roman"/>
                      <w:szCs w:val="21"/>
                    </w:rPr>
                  </w:pPr>
                </w:p>
              </w:tc>
              <w:tc>
                <w:tcPr>
                  <w:tcW w:w="851" w:type="dxa"/>
                  <w:vAlign w:val="center"/>
                </w:tcPr>
                <w:p>
                  <w:pPr>
                    <w:spacing w:line="400" w:lineRule="exact"/>
                    <w:ind w:firstLine="0" w:firstLineChars="0"/>
                    <w:rPr>
                      <w:rFonts w:ascii="仿宋_GB2312" w:hAnsi="Times New Roman" w:eastAsia="仿宋_GB2312" w:cs="Times New Roman"/>
                      <w:szCs w:val="21"/>
                    </w:rPr>
                  </w:pPr>
                </w:p>
              </w:tc>
              <w:tc>
                <w:tcPr>
                  <w:tcW w:w="1470" w:type="dxa"/>
                </w:tcPr>
                <w:p>
                  <w:pPr>
                    <w:spacing w:line="400" w:lineRule="exact"/>
                    <w:ind w:firstLine="0" w:firstLineChars="0"/>
                    <w:rPr>
                      <w:rFonts w:ascii="仿宋_GB2312" w:hAnsi="Times New Roman" w:eastAsia="仿宋_GB2312" w:cs="Times New Roman"/>
                      <w:szCs w:val="21"/>
                    </w:rPr>
                  </w:pPr>
                </w:p>
              </w:tc>
              <w:tc>
                <w:tcPr>
                  <w:tcW w:w="855" w:type="dxa"/>
                  <w:vAlign w:val="center"/>
                </w:tcPr>
                <w:p>
                  <w:pPr>
                    <w:spacing w:line="400" w:lineRule="exact"/>
                    <w:ind w:firstLine="0" w:firstLineChars="0"/>
                    <w:rPr>
                      <w:rFonts w:ascii="仿宋_GB2312" w:hAnsi="Times New Roman" w:eastAsia="仿宋_GB2312" w:cs="Times New Roman"/>
                      <w:szCs w:val="21"/>
                    </w:rPr>
                  </w:pPr>
                </w:p>
              </w:tc>
              <w:tc>
                <w:tcPr>
                  <w:tcW w:w="1680" w:type="dxa"/>
                  <w:vAlign w:val="center"/>
                </w:tcPr>
                <w:p>
                  <w:pPr>
                    <w:spacing w:line="400" w:lineRule="exact"/>
                    <w:ind w:firstLine="0" w:firstLineChars="0"/>
                    <w:rPr>
                      <w:rFonts w:ascii="仿宋_GB2312" w:hAnsi="Times New Roman" w:eastAsia="仿宋_GB2312" w:cs="Times New Roman"/>
                      <w:szCs w:val="21"/>
                    </w:rPr>
                  </w:pPr>
                </w:p>
              </w:tc>
              <w:tc>
                <w:tcPr>
                  <w:tcW w:w="1440" w:type="dxa"/>
                  <w:vAlign w:val="center"/>
                </w:tcPr>
                <w:p>
                  <w:pPr>
                    <w:spacing w:line="400" w:lineRule="exact"/>
                    <w:ind w:firstLine="0" w:firstLineChars="0"/>
                    <w:rPr>
                      <w:rFonts w:ascii="仿宋_GB2312" w:hAnsi="Times New Roman" w:eastAsia="仿宋_GB2312" w:cs="Times New Roman"/>
                      <w:bCs/>
                      <w:spacing w:val="-20"/>
                      <w:szCs w:val="21"/>
                    </w:rPr>
                  </w:pPr>
                </w:p>
              </w:tc>
              <w:tc>
                <w:tcPr>
                  <w:tcW w:w="1982" w:type="dxa"/>
                  <w:vAlign w:val="center"/>
                </w:tcPr>
                <w:p>
                  <w:pPr>
                    <w:spacing w:line="400" w:lineRule="exact"/>
                    <w:ind w:firstLine="0" w:firstLineChars="0"/>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078" w:type="dxa"/>
                  <w:vAlign w:val="center"/>
                </w:tcPr>
                <w:p>
                  <w:pPr>
                    <w:spacing w:line="400" w:lineRule="exact"/>
                    <w:ind w:firstLine="0" w:firstLineChars="0"/>
                    <w:rPr>
                      <w:rFonts w:ascii="仿宋_GB2312" w:hAnsi="Times New Roman" w:eastAsia="仿宋_GB2312" w:cs="Times New Roman"/>
                      <w:szCs w:val="21"/>
                    </w:rPr>
                  </w:pPr>
                </w:p>
              </w:tc>
              <w:tc>
                <w:tcPr>
                  <w:tcW w:w="851" w:type="dxa"/>
                  <w:vAlign w:val="center"/>
                </w:tcPr>
                <w:p>
                  <w:pPr>
                    <w:spacing w:line="400" w:lineRule="exact"/>
                    <w:ind w:firstLine="0" w:firstLineChars="0"/>
                    <w:rPr>
                      <w:rFonts w:ascii="仿宋_GB2312" w:hAnsi="Times New Roman" w:eastAsia="仿宋_GB2312" w:cs="Times New Roman"/>
                      <w:szCs w:val="21"/>
                    </w:rPr>
                  </w:pPr>
                </w:p>
              </w:tc>
              <w:tc>
                <w:tcPr>
                  <w:tcW w:w="1470" w:type="dxa"/>
                </w:tcPr>
                <w:p>
                  <w:pPr>
                    <w:spacing w:line="400" w:lineRule="exact"/>
                    <w:ind w:firstLine="0" w:firstLineChars="0"/>
                    <w:rPr>
                      <w:rFonts w:ascii="仿宋_GB2312" w:hAnsi="Times New Roman" w:eastAsia="仿宋_GB2312" w:cs="Times New Roman"/>
                      <w:szCs w:val="21"/>
                    </w:rPr>
                  </w:pPr>
                </w:p>
              </w:tc>
              <w:tc>
                <w:tcPr>
                  <w:tcW w:w="855" w:type="dxa"/>
                  <w:vAlign w:val="center"/>
                </w:tcPr>
                <w:p>
                  <w:pPr>
                    <w:spacing w:line="400" w:lineRule="exact"/>
                    <w:ind w:firstLine="0" w:firstLineChars="0"/>
                    <w:rPr>
                      <w:rFonts w:ascii="仿宋_GB2312" w:hAnsi="Times New Roman" w:eastAsia="仿宋_GB2312" w:cs="Times New Roman"/>
                      <w:szCs w:val="21"/>
                    </w:rPr>
                  </w:pPr>
                </w:p>
              </w:tc>
              <w:tc>
                <w:tcPr>
                  <w:tcW w:w="1680" w:type="dxa"/>
                  <w:vAlign w:val="center"/>
                </w:tcPr>
                <w:p>
                  <w:pPr>
                    <w:spacing w:line="400" w:lineRule="exact"/>
                    <w:ind w:firstLine="0" w:firstLineChars="0"/>
                    <w:rPr>
                      <w:rFonts w:ascii="仿宋_GB2312" w:hAnsi="Times New Roman" w:eastAsia="仿宋_GB2312" w:cs="Times New Roman"/>
                      <w:szCs w:val="21"/>
                    </w:rPr>
                  </w:pPr>
                </w:p>
              </w:tc>
              <w:tc>
                <w:tcPr>
                  <w:tcW w:w="1440" w:type="dxa"/>
                  <w:vAlign w:val="center"/>
                </w:tcPr>
                <w:p>
                  <w:pPr>
                    <w:spacing w:line="400" w:lineRule="exact"/>
                    <w:ind w:firstLine="0" w:firstLineChars="0"/>
                    <w:rPr>
                      <w:rFonts w:ascii="仿宋_GB2312" w:hAnsi="Times New Roman" w:eastAsia="仿宋_GB2312" w:cs="Times New Roman"/>
                      <w:bCs/>
                      <w:spacing w:val="-20"/>
                      <w:szCs w:val="21"/>
                    </w:rPr>
                  </w:pPr>
                </w:p>
              </w:tc>
              <w:tc>
                <w:tcPr>
                  <w:tcW w:w="1982" w:type="dxa"/>
                  <w:vAlign w:val="center"/>
                </w:tcPr>
                <w:p>
                  <w:pPr>
                    <w:spacing w:line="400" w:lineRule="exact"/>
                    <w:ind w:firstLine="0" w:firstLineChars="0"/>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078" w:type="dxa"/>
                  <w:vAlign w:val="center"/>
                </w:tcPr>
                <w:p>
                  <w:pPr>
                    <w:spacing w:line="400" w:lineRule="exact"/>
                    <w:ind w:firstLine="0" w:firstLineChars="0"/>
                    <w:rPr>
                      <w:rFonts w:ascii="仿宋_GB2312" w:hAnsi="Times New Roman" w:eastAsia="仿宋_GB2312" w:cs="Times New Roman"/>
                      <w:szCs w:val="21"/>
                    </w:rPr>
                  </w:pPr>
                </w:p>
              </w:tc>
              <w:tc>
                <w:tcPr>
                  <w:tcW w:w="851" w:type="dxa"/>
                  <w:vAlign w:val="center"/>
                </w:tcPr>
                <w:p>
                  <w:pPr>
                    <w:spacing w:line="400" w:lineRule="exact"/>
                    <w:ind w:firstLine="0" w:firstLineChars="0"/>
                    <w:rPr>
                      <w:rFonts w:ascii="仿宋_GB2312" w:hAnsi="Times New Roman" w:eastAsia="仿宋_GB2312" w:cs="Times New Roman"/>
                      <w:szCs w:val="21"/>
                    </w:rPr>
                  </w:pPr>
                </w:p>
              </w:tc>
              <w:tc>
                <w:tcPr>
                  <w:tcW w:w="1470" w:type="dxa"/>
                </w:tcPr>
                <w:p>
                  <w:pPr>
                    <w:spacing w:line="400" w:lineRule="exact"/>
                    <w:ind w:firstLine="0" w:firstLineChars="0"/>
                    <w:rPr>
                      <w:rFonts w:ascii="仿宋_GB2312" w:hAnsi="Times New Roman" w:eastAsia="仿宋_GB2312" w:cs="Times New Roman"/>
                      <w:szCs w:val="21"/>
                    </w:rPr>
                  </w:pPr>
                </w:p>
              </w:tc>
              <w:tc>
                <w:tcPr>
                  <w:tcW w:w="855" w:type="dxa"/>
                  <w:vAlign w:val="center"/>
                </w:tcPr>
                <w:p>
                  <w:pPr>
                    <w:spacing w:line="400" w:lineRule="exact"/>
                    <w:ind w:firstLine="0" w:firstLineChars="0"/>
                    <w:rPr>
                      <w:rFonts w:ascii="仿宋_GB2312" w:hAnsi="Times New Roman" w:eastAsia="仿宋_GB2312" w:cs="Times New Roman"/>
                      <w:szCs w:val="21"/>
                    </w:rPr>
                  </w:pPr>
                </w:p>
              </w:tc>
              <w:tc>
                <w:tcPr>
                  <w:tcW w:w="1680" w:type="dxa"/>
                  <w:vAlign w:val="center"/>
                </w:tcPr>
                <w:p>
                  <w:pPr>
                    <w:spacing w:line="400" w:lineRule="exact"/>
                    <w:ind w:firstLine="0" w:firstLineChars="0"/>
                    <w:rPr>
                      <w:rFonts w:ascii="仿宋_GB2312" w:hAnsi="Times New Roman" w:eastAsia="仿宋_GB2312" w:cs="Times New Roman"/>
                      <w:szCs w:val="21"/>
                    </w:rPr>
                  </w:pPr>
                </w:p>
              </w:tc>
              <w:tc>
                <w:tcPr>
                  <w:tcW w:w="1440" w:type="dxa"/>
                  <w:vAlign w:val="center"/>
                </w:tcPr>
                <w:p>
                  <w:pPr>
                    <w:spacing w:line="400" w:lineRule="exact"/>
                    <w:ind w:firstLine="0" w:firstLineChars="0"/>
                    <w:rPr>
                      <w:rFonts w:ascii="仿宋_GB2312" w:hAnsi="Times New Roman" w:eastAsia="仿宋_GB2312" w:cs="Times New Roman"/>
                      <w:bCs/>
                      <w:spacing w:val="-20"/>
                      <w:szCs w:val="21"/>
                    </w:rPr>
                  </w:pPr>
                </w:p>
              </w:tc>
              <w:tc>
                <w:tcPr>
                  <w:tcW w:w="1982" w:type="dxa"/>
                  <w:vAlign w:val="center"/>
                </w:tcPr>
                <w:p>
                  <w:pPr>
                    <w:spacing w:line="400" w:lineRule="exact"/>
                    <w:ind w:firstLine="0" w:firstLineChars="0"/>
                    <w:rPr>
                      <w:rFonts w:ascii="仿宋_GB2312" w:hAnsi="Times New Roman" w:eastAsia="仿宋_GB2312" w:cs="Times New Roman"/>
                      <w:szCs w:val="21"/>
                    </w:rPr>
                  </w:pPr>
                </w:p>
              </w:tc>
            </w:tr>
          </w:tbl>
          <w:p>
            <w:pPr>
              <w:spacing w:line="440" w:lineRule="exact"/>
              <w:ind w:firstLine="0" w:firstLineChars="0"/>
              <w:rPr>
                <w:rFonts w:ascii="楷体" w:hAnsi="楷体" w:eastAsia="楷体" w:cs="Times New Roman"/>
                <w:szCs w:val="24"/>
              </w:rPr>
            </w:pPr>
            <w:r>
              <w:rPr>
                <w:rFonts w:hint="eastAsia" w:ascii="楷体" w:hAnsi="楷体" w:eastAsia="楷体" w:cs="Times New Roman"/>
                <w:szCs w:val="24"/>
              </w:rPr>
              <w:t xml:space="preserve">注:  </w:t>
            </w:r>
            <w:r>
              <w:rPr>
                <w:rFonts w:ascii="楷体" w:hAnsi="楷体" w:eastAsia="楷体" w:cs="Times New Roman"/>
                <w:szCs w:val="24"/>
              </w:rPr>
              <w:t>1</w:t>
            </w:r>
            <w:r>
              <w:rPr>
                <w:rFonts w:hint="eastAsia" w:ascii="楷体" w:hAnsi="楷体" w:eastAsia="楷体" w:cs="Times New Roman"/>
                <w:szCs w:val="24"/>
              </w:rPr>
              <w:t>.工作量比例指参加人员在本项目中承担的工作量大小，总和为</w:t>
            </w:r>
            <w:r>
              <w:rPr>
                <w:rFonts w:ascii="Times New Roman" w:hAnsi="Times New Roman" w:eastAsia="楷体" w:cs="Times New Roman"/>
                <w:szCs w:val="24"/>
              </w:rPr>
              <w:t>100%</w:t>
            </w:r>
            <w:r>
              <w:rPr>
                <w:rFonts w:hint="eastAsia" w:ascii="楷体" w:hAnsi="楷体" w:eastAsia="楷体" w:cs="Times New Roman"/>
                <w:szCs w:val="24"/>
              </w:rPr>
              <w:t>。</w:t>
            </w:r>
          </w:p>
          <w:p>
            <w:pPr>
              <w:spacing w:line="440" w:lineRule="exact"/>
              <w:ind w:firstLine="0" w:firstLineChars="0"/>
              <w:rPr>
                <w:rFonts w:ascii="楷体" w:hAnsi="楷体" w:eastAsia="楷体" w:cs="Times New Roman"/>
                <w:szCs w:val="24"/>
              </w:rPr>
            </w:pPr>
            <w:r>
              <w:rPr>
                <w:rFonts w:ascii="楷体" w:hAnsi="楷体" w:eastAsia="楷体" w:cs="Times New Roman"/>
                <w:szCs w:val="24"/>
              </w:rPr>
              <w:t>2</w:t>
            </w:r>
            <w:r>
              <w:rPr>
                <w:rFonts w:hint="eastAsia" w:ascii="楷体" w:hAnsi="楷体" w:eastAsia="楷体" w:cs="Times New Roman"/>
                <w:szCs w:val="24"/>
              </w:rPr>
              <w:t>.职务包括行政职务和专业技术职务。</w:t>
            </w:r>
          </w:p>
          <w:p>
            <w:pPr>
              <w:spacing w:line="200" w:lineRule="exact"/>
              <w:ind w:firstLine="0" w:firstLineChars="0"/>
              <w:rPr>
                <w:rFonts w:ascii="楷体_GB2312" w:eastAsia="楷体_GB2312" w:cs="Times New Roman"/>
                <w:szCs w:val="24"/>
              </w:rPr>
            </w:pPr>
          </w:p>
          <w:p>
            <w:pPr>
              <w:spacing w:line="200" w:lineRule="exact"/>
              <w:ind w:firstLine="0" w:firstLineChars="0"/>
              <w:rPr>
                <w:rFonts w:ascii="楷体_GB2312" w:eastAsia="楷体_GB2312" w:cs="Times New Roman"/>
                <w:szCs w:val="24"/>
              </w:rPr>
            </w:pPr>
          </w:p>
          <w:p>
            <w:pPr>
              <w:spacing w:line="200" w:lineRule="exact"/>
              <w:ind w:firstLine="0" w:firstLineChars="0"/>
              <w:rPr>
                <w:rFonts w:ascii="楷体_GB2312" w:eastAsia="楷体_GB2312" w:cs="Times New Roman"/>
                <w:szCs w:val="24"/>
              </w:rPr>
            </w:pPr>
          </w:p>
          <w:p>
            <w:pPr>
              <w:pStyle w:val="2"/>
              <w:ind w:firstLine="643"/>
            </w:pPr>
          </w:p>
          <w:p>
            <w:pPr>
              <w:ind w:firstLine="480"/>
            </w:pPr>
          </w:p>
          <w:p>
            <w:pPr>
              <w:pStyle w:val="2"/>
              <w:ind w:firstLine="643"/>
            </w:pPr>
          </w:p>
          <w:p>
            <w:pPr>
              <w:ind w:firstLine="480"/>
            </w:pPr>
          </w:p>
          <w:p>
            <w:pPr>
              <w:ind w:firstLine="480"/>
            </w:pPr>
          </w:p>
          <w:p>
            <w:pPr>
              <w:pStyle w:val="2"/>
              <w:ind w:firstLine="64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5" w:hRule="atLeast"/>
        </w:trPr>
        <w:tc>
          <w:tcPr>
            <w:tcW w:w="5000" w:type="pct"/>
            <w:gridSpan w:val="4"/>
          </w:tcPr>
          <w:p>
            <w:pPr>
              <w:ind w:firstLine="0" w:firstLineChars="0"/>
              <w:rPr>
                <w:rFonts w:ascii="黑体" w:hAnsi="Times New Roman" w:eastAsia="黑体" w:cs="Times New Roman"/>
                <w:sz w:val="30"/>
                <w:szCs w:val="30"/>
              </w:rPr>
            </w:pPr>
            <w:r>
              <w:rPr>
                <w:rFonts w:hint="eastAsia" w:ascii="黑体" w:hAnsi="Times New Roman" w:eastAsia="黑体" w:cs="Times New Roman"/>
                <w:sz w:val="30"/>
                <w:szCs w:val="30"/>
              </w:rPr>
              <w:t>八、经费预算</w:t>
            </w:r>
          </w:p>
          <w:tbl>
            <w:tblPr>
              <w:tblStyle w:val="21"/>
              <w:tblW w:w="9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1763"/>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704" w:type="dxa"/>
                  <w:vAlign w:val="center"/>
                </w:tcPr>
                <w:p>
                  <w:pPr>
                    <w:spacing w:line="320" w:lineRule="exact"/>
                    <w:ind w:firstLine="0" w:firstLineChars="0"/>
                    <w:jc w:val="center"/>
                    <w:rPr>
                      <w:rFonts w:ascii="仿宋_GB2312" w:eastAsia="仿宋_GB2312" w:cs="Times New Roman"/>
                      <w:sz w:val="28"/>
                      <w:szCs w:val="28"/>
                    </w:rPr>
                  </w:pPr>
                  <w:r>
                    <w:rPr>
                      <w:rFonts w:hint="eastAsia" w:ascii="仿宋_GB2312" w:eastAsia="仿宋_GB2312" w:cs="Times New Roman"/>
                      <w:sz w:val="28"/>
                      <w:szCs w:val="28"/>
                    </w:rPr>
                    <w:t>费用名称</w:t>
                  </w:r>
                </w:p>
              </w:tc>
              <w:tc>
                <w:tcPr>
                  <w:tcW w:w="1763" w:type="dxa"/>
                  <w:vAlign w:val="center"/>
                </w:tcPr>
                <w:p>
                  <w:pPr>
                    <w:spacing w:line="320" w:lineRule="exact"/>
                    <w:ind w:firstLine="0" w:firstLineChars="0"/>
                    <w:jc w:val="center"/>
                    <w:rPr>
                      <w:rFonts w:ascii="仿宋_GB2312" w:eastAsia="仿宋_GB2312" w:cs="Times New Roman"/>
                      <w:sz w:val="28"/>
                      <w:szCs w:val="28"/>
                    </w:rPr>
                  </w:pPr>
                  <w:r>
                    <w:rPr>
                      <w:rFonts w:hint="eastAsia" w:ascii="仿宋_GB2312" w:eastAsia="仿宋_GB2312" w:cs="Times New Roman"/>
                      <w:sz w:val="28"/>
                      <w:szCs w:val="28"/>
                    </w:rPr>
                    <w:t>金额（元）</w:t>
                  </w:r>
                </w:p>
              </w:tc>
              <w:tc>
                <w:tcPr>
                  <w:tcW w:w="4962" w:type="dxa"/>
                  <w:vAlign w:val="center"/>
                </w:tcPr>
                <w:p>
                  <w:pPr>
                    <w:spacing w:line="320" w:lineRule="exact"/>
                    <w:ind w:firstLine="0" w:firstLineChars="0"/>
                    <w:jc w:val="center"/>
                    <w:rPr>
                      <w:rFonts w:ascii="仿宋_GB2312" w:eastAsia="仿宋_GB2312" w:cs="Times New Roman"/>
                      <w:sz w:val="28"/>
                      <w:szCs w:val="28"/>
                    </w:rPr>
                  </w:pPr>
                  <w:r>
                    <w:rPr>
                      <w:rFonts w:hint="eastAsia" w:ascii="仿宋_GB2312" w:eastAsia="仿宋_GB2312" w:cs="Times New Roman"/>
                      <w:sz w:val="28"/>
                      <w:szCs w:val="28"/>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704" w:type="dxa"/>
                  <w:vAlign w:val="center"/>
                </w:tcPr>
                <w:p>
                  <w:pPr>
                    <w:spacing w:line="320" w:lineRule="exact"/>
                    <w:ind w:firstLine="0" w:firstLineChars="0"/>
                    <w:rPr>
                      <w:rFonts w:ascii="Times New Roman" w:hAnsi="Times New Roman" w:eastAsia="仿宋_GB2312" w:cs="Times New Roman"/>
                      <w:szCs w:val="24"/>
                    </w:rPr>
                  </w:pPr>
                  <w:r>
                    <w:rPr>
                      <w:rFonts w:hint="eastAsia" w:ascii="Times New Roman" w:hAnsi="Times New Roman" w:eastAsia="仿宋_GB2312" w:cs="Times New Roman"/>
                      <w:szCs w:val="24"/>
                    </w:rPr>
                    <w:t>1．出版/文献/信息传播/知识产权事务费</w:t>
                  </w:r>
                </w:p>
              </w:tc>
              <w:tc>
                <w:tcPr>
                  <w:tcW w:w="1763" w:type="dxa"/>
                  <w:vAlign w:val="center"/>
                </w:tcPr>
                <w:p>
                  <w:pPr>
                    <w:spacing w:line="320" w:lineRule="exact"/>
                    <w:ind w:firstLine="0" w:firstLineChars="0"/>
                    <w:rPr>
                      <w:rFonts w:ascii="Times New Roman" w:hAnsi="Times New Roman" w:cs="Times New Roman"/>
                      <w:szCs w:val="24"/>
                    </w:rPr>
                  </w:pPr>
                </w:p>
              </w:tc>
              <w:tc>
                <w:tcPr>
                  <w:tcW w:w="4962" w:type="dxa"/>
                  <w:vAlign w:val="center"/>
                </w:tcPr>
                <w:p>
                  <w:pPr>
                    <w:spacing w:line="320" w:lineRule="exact"/>
                    <w:ind w:firstLine="0" w:firstLineChars="0"/>
                    <w:rPr>
                      <w:rFonts w:ascii="Times New Roman"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704" w:type="dxa"/>
                  <w:vAlign w:val="center"/>
                </w:tcPr>
                <w:p>
                  <w:pPr>
                    <w:spacing w:line="320" w:lineRule="exact"/>
                    <w:ind w:firstLine="0" w:firstLineChars="0"/>
                    <w:rPr>
                      <w:rFonts w:ascii="Times New Roman" w:hAnsi="Times New Roman" w:eastAsia="仿宋_GB2312" w:cs="Times New Roman"/>
                      <w:szCs w:val="24"/>
                    </w:rPr>
                  </w:pPr>
                  <w:r>
                    <w:rPr>
                      <w:rFonts w:hint="eastAsia" w:ascii="Times New Roman" w:hAnsi="Times New Roman" w:eastAsia="仿宋_GB2312" w:cs="Times New Roman"/>
                      <w:szCs w:val="24"/>
                    </w:rPr>
                    <w:t>2. 差旅费</w:t>
                  </w:r>
                </w:p>
              </w:tc>
              <w:tc>
                <w:tcPr>
                  <w:tcW w:w="1763" w:type="dxa"/>
                  <w:vAlign w:val="center"/>
                </w:tcPr>
                <w:p>
                  <w:pPr>
                    <w:spacing w:line="320" w:lineRule="exact"/>
                    <w:ind w:firstLine="0" w:firstLineChars="0"/>
                    <w:rPr>
                      <w:rFonts w:ascii="Times New Roman" w:hAnsi="Times New Roman" w:cs="Times New Roman"/>
                      <w:szCs w:val="24"/>
                    </w:rPr>
                  </w:pPr>
                </w:p>
              </w:tc>
              <w:tc>
                <w:tcPr>
                  <w:tcW w:w="4962" w:type="dxa"/>
                  <w:vAlign w:val="center"/>
                </w:tcPr>
                <w:p>
                  <w:pPr>
                    <w:spacing w:line="320" w:lineRule="exact"/>
                    <w:ind w:firstLine="0" w:firstLineChars="0"/>
                    <w:rPr>
                      <w:rFonts w:ascii="Times New Roman"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704" w:type="dxa"/>
                  <w:vAlign w:val="center"/>
                </w:tcPr>
                <w:p>
                  <w:pPr>
                    <w:spacing w:line="320" w:lineRule="exact"/>
                    <w:ind w:firstLine="0" w:firstLineChars="0"/>
                    <w:rPr>
                      <w:rFonts w:ascii="Times New Roman" w:hAnsi="Times New Roman" w:eastAsia="仿宋_GB2312" w:cs="Times New Roman"/>
                      <w:szCs w:val="24"/>
                    </w:rPr>
                  </w:pPr>
                  <w:r>
                    <w:rPr>
                      <w:rFonts w:hint="eastAsia" w:ascii="Times New Roman" w:hAnsi="Times New Roman" w:eastAsia="仿宋_GB2312" w:cs="Times New Roman"/>
                      <w:szCs w:val="24"/>
                    </w:rPr>
                    <w:t>3. 专家咨询费</w:t>
                  </w:r>
                </w:p>
              </w:tc>
              <w:tc>
                <w:tcPr>
                  <w:tcW w:w="1763" w:type="dxa"/>
                  <w:vAlign w:val="center"/>
                </w:tcPr>
                <w:p>
                  <w:pPr>
                    <w:spacing w:line="320" w:lineRule="exact"/>
                    <w:ind w:firstLine="0" w:firstLineChars="0"/>
                    <w:rPr>
                      <w:rFonts w:ascii="Times New Roman" w:hAnsi="Times New Roman" w:eastAsia="仿宋_GB2312" w:cs="Times New Roman"/>
                      <w:szCs w:val="24"/>
                    </w:rPr>
                  </w:pPr>
                </w:p>
              </w:tc>
              <w:tc>
                <w:tcPr>
                  <w:tcW w:w="4962" w:type="dxa"/>
                  <w:vAlign w:val="center"/>
                </w:tcPr>
                <w:p>
                  <w:pPr>
                    <w:spacing w:line="320" w:lineRule="exact"/>
                    <w:ind w:firstLine="0" w:firstLineChars="0"/>
                    <w:rPr>
                      <w:rFonts w:ascii="Times New Roman"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704" w:type="dxa"/>
                  <w:vAlign w:val="center"/>
                </w:tcPr>
                <w:p>
                  <w:pPr>
                    <w:spacing w:line="320" w:lineRule="exact"/>
                    <w:ind w:firstLine="0" w:firstLineChars="0"/>
                    <w:rPr>
                      <w:rFonts w:ascii="Times New Roman" w:hAnsi="Times New Roman" w:eastAsia="仿宋_GB2312" w:cs="Times New Roman"/>
                      <w:szCs w:val="24"/>
                    </w:rPr>
                  </w:pPr>
                  <w:r>
                    <w:rPr>
                      <w:rFonts w:hint="eastAsia" w:ascii="Times New Roman" w:hAnsi="Times New Roman" w:eastAsia="仿宋_GB2312" w:cs="Times New Roman"/>
                      <w:szCs w:val="24"/>
                    </w:rPr>
                    <w:t>4. 评审费</w:t>
                  </w:r>
                </w:p>
              </w:tc>
              <w:tc>
                <w:tcPr>
                  <w:tcW w:w="1763" w:type="dxa"/>
                  <w:vAlign w:val="center"/>
                </w:tcPr>
                <w:p>
                  <w:pPr>
                    <w:spacing w:line="320" w:lineRule="exact"/>
                    <w:ind w:firstLine="0" w:firstLineChars="0"/>
                    <w:rPr>
                      <w:rFonts w:ascii="Times New Roman" w:hAnsi="Times New Roman" w:eastAsia="仿宋_GB2312" w:cs="Times New Roman"/>
                      <w:szCs w:val="24"/>
                    </w:rPr>
                  </w:pPr>
                </w:p>
              </w:tc>
              <w:tc>
                <w:tcPr>
                  <w:tcW w:w="4962" w:type="dxa"/>
                  <w:vAlign w:val="center"/>
                </w:tcPr>
                <w:p>
                  <w:pPr>
                    <w:spacing w:line="320" w:lineRule="exact"/>
                    <w:ind w:firstLine="0" w:firstLineChars="0"/>
                    <w:rPr>
                      <w:rFonts w:ascii="Times New Roman"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704" w:type="dxa"/>
                  <w:vAlign w:val="center"/>
                </w:tcPr>
                <w:p>
                  <w:pPr>
                    <w:spacing w:line="320" w:lineRule="exact"/>
                    <w:ind w:firstLine="0" w:firstLineChars="0"/>
                    <w:rPr>
                      <w:rFonts w:ascii="Times New Roman" w:hAnsi="Times New Roman" w:eastAsia="仿宋_GB2312" w:cs="Times New Roman"/>
                      <w:szCs w:val="24"/>
                    </w:rPr>
                  </w:pPr>
                  <w:r>
                    <w:rPr>
                      <w:rFonts w:hint="eastAsia" w:ascii="Times New Roman" w:hAnsi="Times New Roman" w:eastAsia="仿宋_GB2312" w:cs="Times New Roman"/>
                      <w:szCs w:val="24"/>
                    </w:rPr>
                    <w:t>5．劳务费</w:t>
                  </w:r>
                </w:p>
              </w:tc>
              <w:tc>
                <w:tcPr>
                  <w:tcW w:w="1763" w:type="dxa"/>
                  <w:vAlign w:val="center"/>
                </w:tcPr>
                <w:p>
                  <w:pPr>
                    <w:spacing w:line="320" w:lineRule="exact"/>
                    <w:ind w:firstLine="0" w:firstLineChars="0"/>
                    <w:rPr>
                      <w:rFonts w:ascii="Times New Roman" w:hAnsi="Times New Roman" w:eastAsia="仿宋_GB2312" w:cs="Times New Roman"/>
                      <w:spacing w:val="-4"/>
                      <w:szCs w:val="24"/>
                    </w:rPr>
                  </w:pPr>
                </w:p>
              </w:tc>
              <w:tc>
                <w:tcPr>
                  <w:tcW w:w="4962" w:type="dxa"/>
                  <w:vAlign w:val="center"/>
                </w:tcPr>
                <w:p>
                  <w:pPr>
                    <w:spacing w:line="320" w:lineRule="exact"/>
                    <w:ind w:firstLine="0" w:firstLineChars="0"/>
                    <w:rPr>
                      <w:rFonts w:ascii="Times New Roman"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704" w:type="dxa"/>
                  <w:vAlign w:val="center"/>
                </w:tcPr>
                <w:p>
                  <w:pPr>
                    <w:spacing w:line="320" w:lineRule="exact"/>
                    <w:ind w:firstLine="0" w:firstLineChars="0"/>
                    <w:rPr>
                      <w:rFonts w:ascii="Times New Roman" w:hAnsi="Times New Roman" w:eastAsia="仿宋_GB2312" w:cs="Times New Roman"/>
                      <w:szCs w:val="24"/>
                    </w:rPr>
                  </w:pPr>
                  <w:r>
                    <w:rPr>
                      <w:rFonts w:hint="eastAsia" w:ascii="Times New Roman" w:hAnsi="Times New Roman" w:eastAsia="仿宋_GB2312" w:cs="Times New Roman"/>
                      <w:szCs w:val="24"/>
                    </w:rPr>
                    <w:t>6．材料费</w:t>
                  </w:r>
                </w:p>
              </w:tc>
              <w:tc>
                <w:tcPr>
                  <w:tcW w:w="1763" w:type="dxa"/>
                  <w:vAlign w:val="center"/>
                </w:tcPr>
                <w:p>
                  <w:pPr>
                    <w:spacing w:line="320" w:lineRule="exact"/>
                    <w:ind w:firstLine="0" w:firstLineChars="0"/>
                    <w:rPr>
                      <w:rFonts w:ascii="Times New Roman" w:hAnsi="Times New Roman" w:eastAsia="仿宋_GB2312" w:cs="Times New Roman"/>
                      <w:spacing w:val="-4"/>
                      <w:szCs w:val="24"/>
                    </w:rPr>
                  </w:pPr>
                </w:p>
              </w:tc>
              <w:tc>
                <w:tcPr>
                  <w:tcW w:w="4962" w:type="dxa"/>
                  <w:vAlign w:val="center"/>
                </w:tcPr>
                <w:p>
                  <w:pPr>
                    <w:spacing w:line="320" w:lineRule="exact"/>
                    <w:ind w:firstLine="0" w:firstLineChars="0"/>
                    <w:rPr>
                      <w:rFonts w:ascii="Times New Roman"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704" w:type="dxa"/>
                  <w:vAlign w:val="center"/>
                </w:tcPr>
                <w:p>
                  <w:pPr>
                    <w:spacing w:line="320" w:lineRule="exact"/>
                    <w:ind w:firstLine="0" w:firstLineChars="0"/>
                    <w:rPr>
                      <w:rFonts w:ascii="Times New Roman" w:hAnsi="Times New Roman" w:eastAsia="仿宋_GB2312" w:cs="Times New Roman"/>
                      <w:szCs w:val="24"/>
                    </w:rPr>
                  </w:pPr>
                  <w:r>
                    <w:rPr>
                      <w:rFonts w:hint="eastAsia" w:ascii="Times New Roman" w:hAnsi="Times New Roman" w:eastAsia="仿宋_GB2312" w:cs="Times New Roman"/>
                      <w:szCs w:val="24"/>
                    </w:rPr>
                    <w:t>7．测试化验加工费</w:t>
                  </w:r>
                </w:p>
              </w:tc>
              <w:tc>
                <w:tcPr>
                  <w:tcW w:w="1763" w:type="dxa"/>
                  <w:vAlign w:val="center"/>
                </w:tcPr>
                <w:p>
                  <w:pPr>
                    <w:spacing w:line="320" w:lineRule="exact"/>
                    <w:ind w:firstLine="0" w:firstLineChars="0"/>
                    <w:rPr>
                      <w:rFonts w:ascii="Times New Roman" w:hAnsi="Times New Roman" w:eastAsia="仿宋_GB2312" w:cs="Times New Roman"/>
                      <w:spacing w:val="-4"/>
                      <w:szCs w:val="24"/>
                    </w:rPr>
                  </w:pPr>
                </w:p>
              </w:tc>
              <w:tc>
                <w:tcPr>
                  <w:tcW w:w="4962" w:type="dxa"/>
                  <w:tcBorders>
                    <w:bottom w:val="single" w:color="auto" w:sz="4" w:space="0"/>
                  </w:tcBorders>
                  <w:vAlign w:val="center"/>
                </w:tcPr>
                <w:p>
                  <w:pPr>
                    <w:spacing w:line="320" w:lineRule="exact"/>
                    <w:ind w:firstLine="0" w:firstLineChars="0"/>
                    <w:rPr>
                      <w:rFonts w:ascii="Times New Roman"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704" w:type="dxa"/>
                  <w:vAlign w:val="center"/>
                </w:tcPr>
                <w:p>
                  <w:pPr>
                    <w:spacing w:line="320" w:lineRule="exact"/>
                    <w:ind w:firstLine="0" w:firstLineChars="0"/>
                    <w:rPr>
                      <w:rFonts w:ascii="Times New Roman" w:hAnsi="Times New Roman" w:eastAsia="仿宋_GB2312" w:cs="Times New Roman"/>
                      <w:szCs w:val="24"/>
                    </w:rPr>
                  </w:pPr>
                  <w:r>
                    <w:rPr>
                      <w:rFonts w:hint="eastAsia" w:ascii="Times New Roman" w:hAnsi="Times New Roman" w:eastAsia="仿宋_GB2312" w:cs="Times New Roman"/>
                      <w:szCs w:val="24"/>
                    </w:rPr>
                    <w:t>8. 其他费用</w:t>
                  </w:r>
                </w:p>
              </w:tc>
              <w:tc>
                <w:tcPr>
                  <w:tcW w:w="1763" w:type="dxa"/>
                  <w:vAlign w:val="center"/>
                </w:tcPr>
                <w:p>
                  <w:pPr>
                    <w:spacing w:line="320" w:lineRule="exact"/>
                    <w:ind w:firstLine="0" w:firstLineChars="0"/>
                    <w:rPr>
                      <w:rFonts w:ascii="Times New Roman" w:hAnsi="Times New Roman" w:eastAsia="仿宋_GB2312" w:cs="Times New Roman"/>
                      <w:spacing w:val="-4"/>
                      <w:szCs w:val="24"/>
                    </w:rPr>
                  </w:pPr>
                </w:p>
              </w:tc>
              <w:tc>
                <w:tcPr>
                  <w:tcW w:w="4962" w:type="dxa"/>
                  <w:tcBorders>
                    <w:bottom w:val="single" w:color="auto" w:sz="4" w:space="0"/>
                  </w:tcBorders>
                  <w:vAlign w:val="center"/>
                </w:tcPr>
                <w:p>
                  <w:pPr>
                    <w:spacing w:line="320" w:lineRule="exact"/>
                    <w:ind w:firstLine="0" w:firstLineChars="0"/>
                    <w:rPr>
                      <w:rFonts w:ascii="Times New Roman"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704" w:type="dxa"/>
                  <w:vAlign w:val="center"/>
                </w:tcPr>
                <w:p>
                  <w:pPr>
                    <w:ind w:firstLine="0" w:firstLineChars="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合计</w:t>
                  </w:r>
                </w:p>
              </w:tc>
              <w:tc>
                <w:tcPr>
                  <w:tcW w:w="1763" w:type="dxa"/>
                  <w:vAlign w:val="center"/>
                </w:tcPr>
                <w:p>
                  <w:pPr>
                    <w:spacing w:line="320" w:lineRule="exact"/>
                    <w:ind w:firstLine="0" w:firstLineChars="0"/>
                    <w:rPr>
                      <w:rFonts w:ascii="Times New Roman" w:hAnsi="Times New Roman" w:eastAsia="仿宋_GB2312" w:cs="Times New Roman"/>
                      <w:spacing w:val="-4"/>
                      <w:szCs w:val="24"/>
                    </w:rPr>
                  </w:pPr>
                </w:p>
              </w:tc>
              <w:tc>
                <w:tcPr>
                  <w:tcW w:w="4962" w:type="dxa"/>
                  <w:tcBorders>
                    <w:bottom w:val="single" w:color="auto" w:sz="4" w:space="0"/>
                  </w:tcBorders>
                  <w:vAlign w:val="center"/>
                </w:tcPr>
                <w:p>
                  <w:pPr>
                    <w:spacing w:line="320" w:lineRule="exact"/>
                    <w:ind w:firstLine="0" w:firstLineChars="0"/>
                    <w:jc w:val="center"/>
                    <w:rPr>
                      <w:rFonts w:ascii="仿宋_GB2312" w:eastAsia="仿宋_GB2312" w:cs="Times New Roman"/>
                      <w:sz w:val="28"/>
                      <w:szCs w:val="28"/>
                    </w:rPr>
                  </w:pPr>
                  <w:r>
                    <w:rPr>
                      <w:rFonts w:hint="eastAsia" w:cs="Times New Roman"/>
                      <w:sz w:val="28"/>
                      <w:szCs w:val="24"/>
                    </w:rPr>
                    <w:t>－－</w:t>
                  </w:r>
                </w:p>
              </w:tc>
            </w:tr>
          </w:tbl>
          <w:p>
            <w:pPr>
              <w:spacing w:line="440" w:lineRule="exact"/>
              <w:ind w:firstLine="0" w:firstLineChars="0"/>
              <w:rPr>
                <w:rFonts w:ascii="楷体" w:hAnsi="楷体" w:eastAsia="楷体" w:cs="Times New Roman"/>
                <w:szCs w:val="24"/>
              </w:rPr>
            </w:pPr>
            <w:r>
              <w:rPr>
                <w:rFonts w:hint="eastAsia" w:ascii="楷体" w:hAnsi="楷体" w:eastAsia="楷体" w:cs="Times New Roman"/>
                <w:szCs w:val="24"/>
              </w:rPr>
              <w:t>注： “其他费用”指未列入上述</w:t>
            </w:r>
            <w:r>
              <w:rPr>
                <w:rFonts w:hint="eastAsia" w:ascii="Times New Roman" w:hAnsi="Times New Roman" w:eastAsia="楷体" w:cs="Times New Roman"/>
                <w:szCs w:val="24"/>
              </w:rPr>
              <w:t>7</w:t>
            </w:r>
            <w:r>
              <w:rPr>
                <w:rFonts w:hint="eastAsia" w:ascii="楷体" w:hAnsi="楷体" w:eastAsia="楷体" w:cs="Times New Roman"/>
                <w:szCs w:val="24"/>
              </w:rPr>
              <w:t>项但在项目研究过程中需要支付的与项目直接相关的费用。所需费用，在“测算依据”作详细说明。</w:t>
            </w:r>
          </w:p>
          <w:p>
            <w:pPr>
              <w:spacing w:line="520" w:lineRule="exact"/>
              <w:ind w:firstLine="199" w:firstLineChars="83"/>
              <w:rPr>
                <w:rFonts w:ascii="黑体" w:eastAsia="黑体"/>
                <w:sz w:val="28"/>
              </w:rPr>
            </w:pPr>
            <w:r>
              <w:rPr>
                <w:rFonts w:ascii="楷体" w:hAnsi="楷体" w:eastAsia="楷体" w:cs="Times New Roman"/>
                <w:szCs w:val="24"/>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22225</wp:posOffset>
                      </wp:positionV>
                      <wp:extent cx="5770245" cy="1905"/>
                      <wp:effectExtent l="0" t="0" r="0" b="0"/>
                      <wp:wrapNone/>
                      <wp:docPr id="7" name="AutoShape 5"/>
                      <wp:cNvGraphicFramePr/>
                      <a:graphic xmlns:a="http://schemas.openxmlformats.org/drawingml/2006/main">
                        <a:graphicData uri="http://schemas.microsoft.com/office/word/2010/wordprocessingShape">
                          <wps:wsp>
                            <wps:cNvCnPr>
                              <a:cxnSpLocks noChangeShapeType="1"/>
                            </wps:cNvCnPr>
                            <wps:spPr bwMode="auto">
                              <a:xfrm>
                                <a:off x="0" y="0"/>
                                <a:ext cx="5770245" cy="1905"/>
                              </a:xfrm>
                              <a:prstGeom prst="straightConnector1">
                                <a:avLst/>
                              </a:prstGeom>
                              <a:noFill/>
                              <a:ln w="3175">
                                <a:solidFill>
                                  <a:srgbClr val="000000"/>
                                </a:solidFill>
                                <a:round/>
                              </a:ln>
                            </wps:spPr>
                            <wps:bodyPr/>
                          </wps:wsp>
                        </a:graphicData>
                      </a:graphic>
                    </wp:anchor>
                  </w:drawing>
                </mc:Choice>
                <mc:Fallback>
                  <w:pict>
                    <v:shape id="AutoShape 5" o:spid="_x0000_s1026" o:spt="32" type="#_x0000_t32" style="position:absolute;left:0pt;margin-left:-5.7pt;margin-top:1.75pt;height:0.15pt;width:454.35pt;z-index:251661312;mso-width-relative:page;mso-height-relative:page;" filled="f" stroked="t" coordsize="21600,21600" o:gfxdata="UEsFBgAAAAAAAAAAAAAAAAAAAAAAAFBLAwQKAAAAAACHTuJAAAAAAAAAAAAAAAAABAAAAGRycy9Q&#10;SwMEFAAAAAgAh07iQCAwxBPVAAAABwEAAA8AAABkcnMvZG93bnJldi54bWxNjsFOg0AURfcm/sPk&#10;mbhrB8QqUoYmNRrTJaUfMGVegcC8IczQ1n69z5Uub+7NuSffXO0gzjj5zpGCeBmBQKqd6ahRcKg+&#10;FykIHzQZPThCBd/oYVPc3+U6M+5CJZ73oREMIZ9pBW0IYyalr1u02i/diMTdyU1WB45TI82kLwy3&#10;g3yKohdpdUf80OoR31us+/1sFfTJrdz17e7j5reVPKyqcqavrVKPD3G0BhHwGv7G8KvP6lCw09HN&#10;ZLwYFCzi+JmnCpIVCO7Tt9cExJFzCrLI5X//4gdQSwMEFAAAAAgAh07iQJu9ITjZAQAAtQMAAA4A&#10;AABkcnMvZTJvRG9jLnhtbK1TTY/TMBC9I/EfLN9pkkIpRE1XqNVyWaDSLj/AdZzEwvZYY7dJ/z1j&#10;94NlueyBHCyPZ+bNvDeT1d1kDTsqDBpcw6tZyZlyElrt+ob/fLp/94mzEIVrhQGnGn5Sgd+t375Z&#10;jb5WcxjAtAoZgbhQj77hQ4y+LoogB2VFmIFXjpwdoBWRTOyLFsVI6NYU87L8WIyArUeQKgR63Z6d&#10;/IKIrwGErtNSbUEerHLxjIrKiEiUwqB94OvcbdcpGX90XVCRmYYT05hPKkL3fTqL9UrUPQo/aHlp&#10;QbymhRecrNCOit6gtiIKdkD9D5TVEiFAF2cSbHEmkhUhFlX5QpvHQXiVuZDUwd9ED/8PVn4/7pDp&#10;tuFLzpywNPAvhwi5MlskeUYfaorauB0mgnJyj/4B5K/AHGwG4XqVg59OnnKrlFH8lZKM4KnIfvwG&#10;LcUIws9aTR3aBEkqsCmP5HQbiZoik/S4WC7L+YcFZ5J81ecyt1SI+prrMcSvCixLl4aHiEL3Q9yA&#10;czR7wCpXEseHEFNnor4mpMIO7rUxeQWMY2PD31fLRU4IYHSbnCksYL/fGGRHkZYof5kmeZ6HIRxc&#10;ey5i3EWFRPws4R7a0w6v6tA0czeXzUvr8tzO2X/+tv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IDDEE9UAAAAHAQAADwAAAAAAAAABACAAAAA4AAAAZHJzL2Rvd25yZXYueG1sUEsBAhQAFAAAAAgA&#10;h07iQJu9ITjZAQAAtQMAAA4AAAAAAAAAAQAgAAAAOgEAAGRycy9lMm9Eb2MueG1sUEsFBgAAAAAG&#10;AAYAWQEAAIUFAAAAAA==&#10;">
                      <v:fill on="f" focussize="0,0"/>
                      <v:stroke weight="0.25pt" color="#000000" joinstyle="round"/>
                      <v:imagedata o:title=""/>
                      <o:lock v:ext="edit" aspectratio="f"/>
                    </v:shape>
                  </w:pict>
                </mc:Fallback>
              </mc:AlternateContent>
            </w:r>
            <w:r>
              <w:rPr>
                <w:rFonts w:hint="eastAsia" w:ascii="黑体" w:hAnsi="黑体" w:eastAsia="黑体"/>
                <w:sz w:val="28"/>
                <w:szCs w:val="28"/>
              </w:rPr>
              <w:t>九、</w:t>
            </w:r>
            <w:r>
              <w:rPr>
                <w:rFonts w:hint="eastAsia" w:ascii="黑体" w:eastAsia="黑体"/>
                <w:sz w:val="28"/>
              </w:rPr>
              <w:t>审核意见（请签署是否同意申报）</w:t>
            </w:r>
          </w:p>
          <w:p>
            <w:pPr>
              <w:spacing w:line="520" w:lineRule="exact"/>
              <w:ind w:left="120" w:leftChars="50" w:firstLine="3960" w:firstLineChars="1650"/>
              <w:rPr>
                <w:rFonts w:ascii="仿宋" w:hAnsi="仿宋" w:eastAsia="仿宋"/>
              </w:rPr>
            </w:pPr>
          </w:p>
          <w:p>
            <w:pPr>
              <w:pStyle w:val="2"/>
              <w:ind w:firstLine="643"/>
            </w:pPr>
          </w:p>
          <w:p>
            <w:pPr>
              <w:spacing w:line="520" w:lineRule="exact"/>
              <w:ind w:left="120" w:leftChars="50" w:firstLine="3960" w:firstLineChars="1650"/>
              <w:rPr>
                <w:rFonts w:ascii="仿宋" w:hAnsi="仿宋" w:eastAsia="仿宋"/>
              </w:rPr>
            </w:pPr>
            <w:r>
              <w:rPr>
                <w:rFonts w:hint="eastAsia" w:ascii="仿宋" w:hAnsi="仿宋" w:eastAsia="仿宋"/>
              </w:rPr>
              <w:t>项目负责人签字：</w:t>
            </w:r>
          </w:p>
          <w:p>
            <w:pPr>
              <w:spacing w:before="164" w:beforeLines="50" w:line="520" w:lineRule="exact"/>
              <w:ind w:left="120" w:leftChars="50" w:firstLine="6600" w:firstLineChars="2750"/>
              <w:rPr>
                <w:rFonts w:ascii="仿宋" w:hAnsi="仿宋" w:eastAsia="仿宋"/>
                <w:b/>
              </w:rPr>
            </w:pPr>
            <w:r>
              <w:rPr>
                <w:rFonts w:hint="eastAsia" w:ascii="仿宋" w:hAnsi="仿宋" w:eastAsia="仿宋"/>
              </w:rPr>
              <w:t xml:space="preserve">年    月     日 </w:t>
            </w:r>
            <w:r>
              <w:rPr>
                <w:rFonts w:hint="eastAsia" w:ascii="仿宋" w:hAnsi="仿宋" w:eastAsia="仿宋"/>
                <w:b/>
              </w:rPr>
              <w:t xml:space="preserve"> </w:t>
            </w:r>
          </w:p>
          <w:p>
            <w:pPr>
              <w:spacing w:before="164"/>
              <w:ind w:firstLine="480"/>
            </w:pPr>
          </w:p>
          <w:p>
            <w:pPr>
              <w:spacing w:before="328" w:beforeLines="100" w:line="520" w:lineRule="exact"/>
              <w:ind w:firstLine="4080" w:firstLineChars="1700"/>
              <w:rPr>
                <w:rFonts w:ascii="仿宋" w:hAnsi="仿宋" w:eastAsia="仿宋"/>
              </w:rPr>
            </w:pPr>
            <w:r>
              <w:rPr>
                <w:rFonts w:hint="eastAsia" w:ascii="仿宋" w:hAnsi="仿宋" w:eastAsia="仿宋"/>
              </w:rPr>
              <w:t>申报单位盖章：</w:t>
            </w:r>
          </w:p>
          <w:p>
            <w:pPr>
              <w:spacing w:line="520" w:lineRule="exact"/>
              <w:ind w:left="120" w:leftChars="50" w:firstLine="6600" w:firstLineChars="2750"/>
              <w:rPr>
                <w:rFonts w:ascii="仿宋" w:hAnsi="仿宋" w:eastAsia="仿宋"/>
              </w:rPr>
            </w:pPr>
          </w:p>
          <w:p>
            <w:pPr>
              <w:ind w:right="960" w:firstLine="0" w:firstLineChars="0"/>
              <w:jc w:val="right"/>
              <w:rPr>
                <w:rFonts w:ascii="Times New Roman" w:hAnsi="Times New Roman" w:eastAsia="仿宋_GB2312" w:cs="Times New Roman"/>
                <w:b/>
                <w:sz w:val="28"/>
                <w:szCs w:val="28"/>
              </w:rPr>
            </w:pPr>
            <w:r>
              <w:rPr>
                <w:rFonts w:hint="eastAsia" w:ascii="仿宋" w:hAnsi="仿宋" w:eastAsia="仿宋"/>
              </w:rPr>
              <w:t xml:space="preserve">年    月     日 </w:t>
            </w:r>
            <w:r>
              <w:rPr>
                <w:rFonts w:hint="eastAsia" w:ascii="仿宋" w:hAnsi="仿宋" w:eastAsia="仿宋"/>
                <w:b/>
              </w:rPr>
              <w:t xml:space="preserve"> </w:t>
            </w:r>
          </w:p>
        </w:tc>
      </w:tr>
    </w:tbl>
    <w:p>
      <w:pPr>
        <w:widowControl/>
        <w:spacing w:line="240" w:lineRule="auto"/>
        <w:ind w:firstLine="0" w:firstLineChars="0"/>
        <w:jc w:val="left"/>
        <w:rPr>
          <w:b/>
          <w:bCs/>
        </w:rPr>
      </w:pPr>
    </w:p>
    <w:sectPr>
      <w:headerReference r:id="rId13" w:type="first"/>
      <w:footerReference r:id="rId15" w:type="first"/>
      <w:headerReference r:id="rId12" w:type="default"/>
      <w:footerReference r:id="rId14" w:type="default"/>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Menlo">
    <w:panose1 w:val="020B0609030804020204"/>
    <w:charset w:val="00"/>
    <w:family w:val="auto"/>
    <w:pitch w:val="default"/>
    <w:sig w:usb0="E60022FF" w:usb1="D200F9FB" w:usb2="02000028" w:usb3="00000000" w:csb0="600001DF" w:csb1="FFD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AFF" w:usb1="C000605B" w:usb2="00000029" w:usb3="00000000" w:csb0="200101FF" w:csb1="20280000"/>
  </w:font>
  <w:font w:name="仿宋_GB2312">
    <w:altName w:val="方正仿宋_GBK"/>
    <w:panose1 w:val="02010609030101010101"/>
    <w:charset w:val="86"/>
    <w:family w:val="modern"/>
    <w:pitch w:val="default"/>
    <w:sig w:usb0="00000000" w:usb1="00000000" w:usb2="00000010" w:usb3="00000000" w:csb0="00040000" w:csb1="00000000"/>
  </w:font>
  <w:font w:name="隶书">
    <w:altName w:val="宋体-简"/>
    <w:panose1 w:val="0201050906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汉仪楷体简"/>
    <w:panose1 w:val="02010609030101010101"/>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48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18</w:t>
                          </w:r>
                          <w:r>
                            <w:rPr>
                              <w:rFonts w:hint="eastAsia"/>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snapToGrid w:val="0"/>
                      <w:ind w:firstLine="48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18</w:t>
                    </w:r>
                    <w:r>
                      <w:rPr>
                        <w:rFonts w:hint="eastAsia"/>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7J9RPLAQAAlgMAAA4AAABkcnMv&#10;ZTJvRG9jLnhtbK1TS27bMBDdF+gdCO5rKQJSuILlIIWRokCRFkhzAJoiLQL8gUNb8gWaG3TVTfc9&#10;l8/RISU5QbLJIhtqhjN8M+/NaHU1GE0OIoBytqEXi5ISYblrld019P7nzYclJRCZbZl2VjT0KIBe&#10;rd+/W/W+FpXrnG5FIAhioe59Q7sYfV0UwDthGCycFxaD0gXDIrphV7SB9YhudFGV5ceid6H1wXEB&#10;gLebMUgnxPAaQCel4mLj+N4IG0fUIDSLSAk65YGuc7dSCh6/SwkiEt1QZBrziUXQ3qazWK9YvQvM&#10;d4pPLbDXtPCMk2HKYtEz1IZFRvZBvYAyigcHTsYFd6YYiWRFkMVF+Uybu455kbmg1ODPosPbwfLb&#10;w49AVNvQihLLDA789Pvh9Off6e8vUiV5eg81Zt15zIvDZzfg0sz3gJeJ9SCDSV/kQzCO4h7P4ooh&#10;Ep4eLavlssQQx9jsIH7x+NwHiF+EMyQZDQ04vSwqO3yDOKbOKamadTdK6zxBbUnf0E+X1WV+cI4g&#10;uLZYI5EYm01WHLbDxGzr2iMS63EDGmpx4SnRXy0KnJZlNsJsbCcjVQd/vY/YQW4soY5QUzEcV6Y2&#10;rVbah6d+znr8ndb/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yfUTywEAAJYDAAAOAAAA&#10;AAAAAAEAIAAAADQBAABkcnMvZTJvRG9jLnhtbFBLBQYAAAAABgAGAFkBAABxBQ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UHpjKAQAAlgMAAA4AAABkcnMv&#10;ZTJvRG9jLnhtbK1TS27bMBDdF+gdCO5ryQZSOILloIWRokDRBEhzAJqiLAIkh+DQlnyB9gZZddN9&#10;z+VzdEjJTpFusuiGmh/fzHscrW4Ga9hBBdTgaj6flZwpJ6HRblfzx2+375acYRSuEQacqvlRIb9Z&#10;v32z6n2lFtCBaVRgBOKw6n3Nuxh9VRQoO2UFzsArR8kWghWR3LArmiB6QremWJTl+6KH0PgAUiFS&#10;dDMm+YQYXgMIbaul2oDcW+XiiBqUEZEoYac98nWetm2VjHdtiyoyU3NiGvNJTcjeprNYr0S1C8J3&#10;Wk4jiNeM8IKTFdpR0wvURkTB9kH/A2W1DIDQxpkEW4xEsiLEYl6+0OahE15lLiQ1+ovo+P9g5dfD&#10;fWC6oU3gzAlLD356+nH6+fv06zubJ3l6jxVVPXiqi8NHGFLpFEcKJtZDG2z6Eh9GeRL3eBFXDZHJ&#10;dGm5WC5LSknKnR3CKZ6v+4DxkwLLklHzQK+XRRWHLxjH0nNJ6ubgVhtDcVEZx/qaX18trvKFS4bA&#10;jaMeicQ4bLLisB0mBltojkSspw2ouaOF58x8diRwWpazEc7GdjJSS/Qf9pEmyIMl1BFqakbPlalN&#10;q5X24W8/Vz3/Tu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L/UHpjKAQAAlgMAAA4AAAAA&#10;AAAAAQAgAAAANAEAAGRycy9lMm9Eb2MueG1sUEsFBgAAAAAGAAYAWQEAAHAF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40726"/>
    <w:multiLevelType w:val="multilevel"/>
    <w:tmpl w:val="069407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3503A9"/>
    <w:multiLevelType w:val="multilevel"/>
    <w:tmpl w:val="103503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3061D7"/>
    <w:multiLevelType w:val="multilevel"/>
    <w:tmpl w:val="253061D7"/>
    <w:lvl w:ilvl="0" w:tentative="0">
      <w:start w:val="1"/>
      <w:numFmt w:val="chineseCountingThousand"/>
      <w:pStyle w:val="40"/>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5C13B0"/>
    <w:multiLevelType w:val="multilevel"/>
    <w:tmpl w:val="2F5C13B0"/>
    <w:lvl w:ilvl="0" w:tentative="0">
      <w:start w:val="1"/>
      <w:numFmt w:val="chineseCountingThousand"/>
      <w:lvlText w:val="第%1条  "/>
      <w:lvlJc w:val="left"/>
      <w:pPr>
        <w:ind w:left="1862" w:hanging="420"/>
      </w:pPr>
      <w:rPr>
        <w:rFonts w:hint="eastAsia" w:ascii="Times New Roman" w:eastAsia="仿宋_GB2312"/>
        <w:b/>
        <w:i w:val="0"/>
      </w:rPr>
    </w:lvl>
    <w:lvl w:ilvl="1" w:tentative="0">
      <w:start w:val="1"/>
      <w:numFmt w:val="decimal"/>
      <w:lvlText w:val="%2."/>
      <w:lvlJc w:val="left"/>
      <w:pPr>
        <w:tabs>
          <w:tab w:val="left" w:pos="1440"/>
        </w:tabs>
        <w:ind w:left="1440" w:hanging="360"/>
      </w:pPr>
    </w:lvl>
    <w:lvl w:ilvl="2" w:tentative="0">
      <w:start w:val="1"/>
      <w:numFmt w:val="chineseCountingThousand"/>
      <w:pStyle w:val="65"/>
      <w:lvlText w:val="第%3条 "/>
      <w:lvlJc w:val="left"/>
      <w:pPr>
        <w:ind w:left="1271" w:hanging="420"/>
      </w:pPr>
      <w:rPr>
        <w:rFonts w:hint="eastAsia" w:ascii="Times New Roman" w:eastAsia="仿宋_GB2312"/>
        <w:b/>
        <w:i w:val="0"/>
        <w:sz w:val="30"/>
        <w:szCs w:val="3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02065E1"/>
    <w:multiLevelType w:val="multilevel"/>
    <w:tmpl w:val="302065E1"/>
    <w:lvl w:ilvl="0" w:tentative="0">
      <w:start w:val="1"/>
      <w:numFmt w:val="japaneseCounting"/>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5816154A"/>
    <w:multiLevelType w:val="multilevel"/>
    <w:tmpl w:val="5816154A"/>
    <w:lvl w:ilvl="0" w:tentative="0">
      <w:start w:val="1"/>
      <w:numFmt w:val="chineseCountingThousand"/>
      <w:pStyle w:val="42"/>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6">
    <w:nsid w:val="7AB365DF"/>
    <w:multiLevelType w:val="multilevel"/>
    <w:tmpl w:val="7AB365DF"/>
    <w:lvl w:ilvl="0" w:tentative="0">
      <w:start w:val="1"/>
      <w:numFmt w:val="chineseCountingThousand"/>
      <w:pStyle w:val="39"/>
      <w:lvlText w:val="%1、"/>
      <w:lvlJc w:val="left"/>
      <w:pPr>
        <w:ind w:left="42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6"/>
  </w:num>
  <w:num w:numId="2">
    <w:abstractNumId w:val="2"/>
  </w:num>
  <w:num w:numId="3">
    <w:abstractNumId w:val="5"/>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5MjA5N2VkNTIxNjAzZTUwZWNiOTdiNWMzZDE2YjIifQ=="/>
  </w:docVars>
  <w:rsids>
    <w:rsidRoot w:val="00D02E4D"/>
    <w:rsid w:val="0000300A"/>
    <w:rsid w:val="00004E3C"/>
    <w:rsid w:val="000054DA"/>
    <w:rsid w:val="00016A2C"/>
    <w:rsid w:val="00022784"/>
    <w:rsid w:val="00025042"/>
    <w:rsid w:val="000274EF"/>
    <w:rsid w:val="0003761A"/>
    <w:rsid w:val="00041A4D"/>
    <w:rsid w:val="00047CF8"/>
    <w:rsid w:val="00060376"/>
    <w:rsid w:val="00061C26"/>
    <w:rsid w:val="00072D2B"/>
    <w:rsid w:val="00083C15"/>
    <w:rsid w:val="0009007E"/>
    <w:rsid w:val="000926E1"/>
    <w:rsid w:val="00097490"/>
    <w:rsid w:val="000A2768"/>
    <w:rsid w:val="000A63D5"/>
    <w:rsid w:val="000B26F7"/>
    <w:rsid w:val="000B5AFF"/>
    <w:rsid w:val="000C0F10"/>
    <w:rsid w:val="000C3720"/>
    <w:rsid w:val="000C39A4"/>
    <w:rsid w:val="000C3EA7"/>
    <w:rsid w:val="000C5E45"/>
    <w:rsid w:val="000D2888"/>
    <w:rsid w:val="000E53AD"/>
    <w:rsid w:val="000F4F8C"/>
    <w:rsid w:val="000F757C"/>
    <w:rsid w:val="00104B31"/>
    <w:rsid w:val="0010549F"/>
    <w:rsid w:val="001127E0"/>
    <w:rsid w:val="0011294D"/>
    <w:rsid w:val="00126CFC"/>
    <w:rsid w:val="001364C5"/>
    <w:rsid w:val="00140B7F"/>
    <w:rsid w:val="00143104"/>
    <w:rsid w:val="00144564"/>
    <w:rsid w:val="001455E9"/>
    <w:rsid w:val="0014639C"/>
    <w:rsid w:val="00164ADD"/>
    <w:rsid w:val="001657AB"/>
    <w:rsid w:val="001659BF"/>
    <w:rsid w:val="0017733B"/>
    <w:rsid w:val="00196DF5"/>
    <w:rsid w:val="001A2B65"/>
    <w:rsid w:val="001A2C7E"/>
    <w:rsid w:val="001A3EB4"/>
    <w:rsid w:val="001B374B"/>
    <w:rsid w:val="001B7757"/>
    <w:rsid w:val="001C220C"/>
    <w:rsid w:val="001C2C6F"/>
    <w:rsid w:val="001C5A0B"/>
    <w:rsid w:val="001D7476"/>
    <w:rsid w:val="001E11F1"/>
    <w:rsid w:val="001E51DC"/>
    <w:rsid w:val="001E6804"/>
    <w:rsid w:val="001E7E17"/>
    <w:rsid w:val="001F1406"/>
    <w:rsid w:val="001F205B"/>
    <w:rsid w:val="001F3ED4"/>
    <w:rsid w:val="001F7C6D"/>
    <w:rsid w:val="00205CC4"/>
    <w:rsid w:val="002111AA"/>
    <w:rsid w:val="0021596A"/>
    <w:rsid w:val="0022017C"/>
    <w:rsid w:val="00221448"/>
    <w:rsid w:val="0022177C"/>
    <w:rsid w:val="00230411"/>
    <w:rsid w:val="002321E5"/>
    <w:rsid w:val="00233B8E"/>
    <w:rsid w:val="0024228A"/>
    <w:rsid w:val="002456DA"/>
    <w:rsid w:val="00245F68"/>
    <w:rsid w:val="00260429"/>
    <w:rsid w:val="002604EA"/>
    <w:rsid w:val="00260932"/>
    <w:rsid w:val="00265F85"/>
    <w:rsid w:val="002704D3"/>
    <w:rsid w:val="0027517E"/>
    <w:rsid w:val="00276060"/>
    <w:rsid w:val="00276E2D"/>
    <w:rsid w:val="0028207F"/>
    <w:rsid w:val="00283719"/>
    <w:rsid w:val="0029035E"/>
    <w:rsid w:val="002A12C5"/>
    <w:rsid w:val="002A4BBC"/>
    <w:rsid w:val="002B0AB5"/>
    <w:rsid w:val="002C2655"/>
    <w:rsid w:val="002C33AA"/>
    <w:rsid w:val="002C33FB"/>
    <w:rsid w:val="002C3AB1"/>
    <w:rsid w:val="002D4F50"/>
    <w:rsid w:val="002E1C6D"/>
    <w:rsid w:val="002E37E2"/>
    <w:rsid w:val="002E3C65"/>
    <w:rsid w:val="002E3F3B"/>
    <w:rsid w:val="002E7CCA"/>
    <w:rsid w:val="002E7E72"/>
    <w:rsid w:val="002F0BAC"/>
    <w:rsid w:val="0030026F"/>
    <w:rsid w:val="00301537"/>
    <w:rsid w:val="00305377"/>
    <w:rsid w:val="00305E25"/>
    <w:rsid w:val="00312ABD"/>
    <w:rsid w:val="00315925"/>
    <w:rsid w:val="00321BFA"/>
    <w:rsid w:val="003228BA"/>
    <w:rsid w:val="003256A2"/>
    <w:rsid w:val="00337BCA"/>
    <w:rsid w:val="00337FC1"/>
    <w:rsid w:val="00340698"/>
    <w:rsid w:val="003426A3"/>
    <w:rsid w:val="003451AB"/>
    <w:rsid w:val="00347091"/>
    <w:rsid w:val="003526F0"/>
    <w:rsid w:val="00370441"/>
    <w:rsid w:val="00370787"/>
    <w:rsid w:val="00372983"/>
    <w:rsid w:val="00395585"/>
    <w:rsid w:val="00397458"/>
    <w:rsid w:val="003A018A"/>
    <w:rsid w:val="003A1C98"/>
    <w:rsid w:val="003A2A7F"/>
    <w:rsid w:val="003A5443"/>
    <w:rsid w:val="003A6022"/>
    <w:rsid w:val="003C2EC8"/>
    <w:rsid w:val="003D3433"/>
    <w:rsid w:val="003D79F5"/>
    <w:rsid w:val="003E2459"/>
    <w:rsid w:val="003E274D"/>
    <w:rsid w:val="003E3B7A"/>
    <w:rsid w:val="003E4B0F"/>
    <w:rsid w:val="003E4DF5"/>
    <w:rsid w:val="003E514E"/>
    <w:rsid w:val="003F163F"/>
    <w:rsid w:val="003F222D"/>
    <w:rsid w:val="003F577B"/>
    <w:rsid w:val="003F5795"/>
    <w:rsid w:val="0040549B"/>
    <w:rsid w:val="004125DA"/>
    <w:rsid w:val="0042444C"/>
    <w:rsid w:val="00424754"/>
    <w:rsid w:val="004265D6"/>
    <w:rsid w:val="00427EB5"/>
    <w:rsid w:val="0043255A"/>
    <w:rsid w:val="00434031"/>
    <w:rsid w:val="00436959"/>
    <w:rsid w:val="0043728B"/>
    <w:rsid w:val="004522BF"/>
    <w:rsid w:val="00452989"/>
    <w:rsid w:val="00453A38"/>
    <w:rsid w:val="00453AAC"/>
    <w:rsid w:val="0045564E"/>
    <w:rsid w:val="00456385"/>
    <w:rsid w:val="004563D1"/>
    <w:rsid w:val="00463B47"/>
    <w:rsid w:val="00464454"/>
    <w:rsid w:val="00465F01"/>
    <w:rsid w:val="004728B8"/>
    <w:rsid w:val="0047530C"/>
    <w:rsid w:val="00476BA3"/>
    <w:rsid w:val="00480C3A"/>
    <w:rsid w:val="0048260F"/>
    <w:rsid w:val="00482A70"/>
    <w:rsid w:val="00487A25"/>
    <w:rsid w:val="00490C1B"/>
    <w:rsid w:val="00491015"/>
    <w:rsid w:val="00494000"/>
    <w:rsid w:val="004965C1"/>
    <w:rsid w:val="00497259"/>
    <w:rsid w:val="004A2773"/>
    <w:rsid w:val="004B0084"/>
    <w:rsid w:val="004B20F5"/>
    <w:rsid w:val="004B3841"/>
    <w:rsid w:val="004B74D4"/>
    <w:rsid w:val="004D0DC0"/>
    <w:rsid w:val="004D41F7"/>
    <w:rsid w:val="004D4F1A"/>
    <w:rsid w:val="004D51CB"/>
    <w:rsid w:val="004E5B6D"/>
    <w:rsid w:val="004F443A"/>
    <w:rsid w:val="00500F21"/>
    <w:rsid w:val="00501A72"/>
    <w:rsid w:val="00506BE9"/>
    <w:rsid w:val="00512889"/>
    <w:rsid w:val="00535805"/>
    <w:rsid w:val="00535DF0"/>
    <w:rsid w:val="00535E89"/>
    <w:rsid w:val="00545DA0"/>
    <w:rsid w:val="00554102"/>
    <w:rsid w:val="005605AD"/>
    <w:rsid w:val="00562B1E"/>
    <w:rsid w:val="00566F1A"/>
    <w:rsid w:val="005702EA"/>
    <w:rsid w:val="005703EB"/>
    <w:rsid w:val="00570469"/>
    <w:rsid w:val="005761C6"/>
    <w:rsid w:val="0058127C"/>
    <w:rsid w:val="00582751"/>
    <w:rsid w:val="00586C32"/>
    <w:rsid w:val="00586CFE"/>
    <w:rsid w:val="00591639"/>
    <w:rsid w:val="00592D25"/>
    <w:rsid w:val="00595319"/>
    <w:rsid w:val="005973C0"/>
    <w:rsid w:val="005A1509"/>
    <w:rsid w:val="005A4E9D"/>
    <w:rsid w:val="005A6A0E"/>
    <w:rsid w:val="005B13EC"/>
    <w:rsid w:val="005B494F"/>
    <w:rsid w:val="005B5185"/>
    <w:rsid w:val="005B61E1"/>
    <w:rsid w:val="005B6D2C"/>
    <w:rsid w:val="005C763A"/>
    <w:rsid w:val="005D13FD"/>
    <w:rsid w:val="005D17F8"/>
    <w:rsid w:val="005D572C"/>
    <w:rsid w:val="005D66B5"/>
    <w:rsid w:val="005E1DD8"/>
    <w:rsid w:val="005E2092"/>
    <w:rsid w:val="005F0C6D"/>
    <w:rsid w:val="005F4AC6"/>
    <w:rsid w:val="00600BAB"/>
    <w:rsid w:val="006046B7"/>
    <w:rsid w:val="00604C77"/>
    <w:rsid w:val="0060630E"/>
    <w:rsid w:val="0060638E"/>
    <w:rsid w:val="0060688C"/>
    <w:rsid w:val="00612A71"/>
    <w:rsid w:val="00612EBF"/>
    <w:rsid w:val="00622A67"/>
    <w:rsid w:val="00623FB7"/>
    <w:rsid w:val="0062787C"/>
    <w:rsid w:val="00630145"/>
    <w:rsid w:val="00630478"/>
    <w:rsid w:val="00636B1D"/>
    <w:rsid w:val="00642376"/>
    <w:rsid w:val="0064671D"/>
    <w:rsid w:val="00672C7C"/>
    <w:rsid w:val="00673CD7"/>
    <w:rsid w:val="00675037"/>
    <w:rsid w:val="006817A3"/>
    <w:rsid w:val="00682706"/>
    <w:rsid w:val="006866B7"/>
    <w:rsid w:val="00691CEC"/>
    <w:rsid w:val="00692282"/>
    <w:rsid w:val="006A0845"/>
    <w:rsid w:val="006A1E2C"/>
    <w:rsid w:val="006A3936"/>
    <w:rsid w:val="006B570C"/>
    <w:rsid w:val="006D02EB"/>
    <w:rsid w:val="006D125D"/>
    <w:rsid w:val="006D4244"/>
    <w:rsid w:val="006D5A5E"/>
    <w:rsid w:val="006D631B"/>
    <w:rsid w:val="006D6B26"/>
    <w:rsid w:val="006D6E57"/>
    <w:rsid w:val="006E51FD"/>
    <w:rsid w:val="006E54E3"/>
    <w:rsid w:val="006F7BE9"/>
    <w:rsid w:val="007007D7"/>
    <w:rsid w:val="0070198B"/>
    <w:rsid w:val="00702D81"/>
    <w:rsid w:val="00705983"/>
    <w:rsid w:val="00707ABF"/>
    <w:rsid w:val="007212BE"/>
    <w:rsid w:val="0072298F"/>
    <w:rsid w:val="007441F6"/>
    <w:rsid w:val="007461BE"/>
    <w:rsid w:val="00747F3B"/>
    <w:rsid w:val="0075127E"/>
    <w:rsid w:val="00762D43"/>
    <w:rsid w:val="00770311"/>
    <w:rsid w:val="00771719"/>
    <w:rsid w:val="0078036E"/>
    <w:rsid w:val="0078187E"/>
    <w:rsid w:val="00781E54"/>
    <w:rsid w:val="00794846"/>
    <w:rsid w:val="00795844"/>
    <w:rsid w:val="007A04DA"/>
    <w:rsid w:val="007A0DA9"/>
    <w:rsid w:val="007A5796"/>
    <w:rsid w:val="007B2AAC"/>
    <w:rsid w:val="007C2E5C"/>
    <w:rsid w:val="007C38A1"/>
    <w:rsid w:val="007D01C2"/>
    <w:rsid w:val="007E494C"/>
    <w:rsid w:val="007E50B7"/>
    <w:rsid w:val="007F27F6"/>
    <w:rsid w:val="007F3A84"/>
    <w:rsid w:val="007F4460"/>
    <w:rsid w:val="007F4D23"/>
    <w:rsid w:val="007F512E"/>
    <w:rsid w:val="007F5C8A"/>
    <w:rsid w:val="0081754E"/>
    <w:rsid w:val="00830D8C"/>
    <w:rsid w:val="008403CA"/>
    <w:rsid w:val="008407FE"/>
    <w:rsid w:val="008433D8"/>
    <w:rsid w:val="008504E2"/>
    <w:rsid w:val="008531F6"/>
    <w:rsid w:val="00854945"/>
    <w:rsid w:val="00856A3D"/>
    <w:rsid w:val="00867703"/>
    <w:rsid w:val="00870DBF"/>
    <w:rsid w:val="00872BF9"/>
    <w:rsid w:val="00873160"/>
    <w:rsid w:val="008746C0"/>
    <w:rsid w:val="0088142D"/>
    <w:rsid w:val="0088437E"/>
    <w:rsid w:val="00886593"/>
    <w:rsid w:val="00887014"/>
    <w:rsid w:val="008904FE"/>
    <w:rsid w:val="008A22C0"/>
    <w:rsid w:val="008B17C5"/>
    <w:rsid w:val="008B2558"/>
    <w:rsid w:val="008C28C3"/>
    <w:rsid w:val="008C339E"/>
    <w:rsid w:val="008C4629"/>
    <w:rsid w:val="008C4879"/>
    <w:rsid w:val="008C73C4"/>
    <w:rsid w:val="008D7801"/>
    <w:rsid w:val="008E183A"/>
    <w:rsid w:val="008E21C4"/>
    <w:rsid w:val="008E6123"/>
    <w:rsid w:val="008E77CF"/>
    <w:rsid w:val="008E7ED2"/>
    <w:rsid w:val="008F34D2"/>
    <w:rsid w:val="008F4663"/>
    <w:rsid w:val="008F64EA"/>
    <w:rsid w:val="00901E19"/>
    <w:rsid w:val="009025CE"/>
    <w:rsid w:val="00913716"/>
    <w:rsid w:val="00915B7E"/>
    <w:rsid w:val="00916C54"/>
    <w:rsid w:val="00921012"/>
    <w:rsid w:val="00922CF9"/>
    <w:rsid w:val="00923A3B"/>
    <w:rsid w:val="00925631"/>
    <w:rsid w:val="009256BD"/>
    <w:rsid w:val="00935DD5"/>
    <w:rsid w:val="00940AB8"/>
    <w:rsid w:val="009470DA"/>
    <w:rsid w:val="009544F4"/>
    <w:rsid w:val="009545D0"/>
    <w:rsid w:val="00954EC5"/>
    <w:rsid w:val="00955573"/>
    <w:rsid w:val="00966F10"/>
    <w:rsid w:val="00971D59"/>
    <w:rsid w:val="00972EA5"/>
    <w:rsid w:val="00976883"/>
    <w:rsid w:val="00977839"/>
    <w:rsid w:val="0098023A"/>
    <w:rsid w:val="00985979"/>
    <w:rsid w:val="00991FF1"/>
    <w:rsid w:val="00994D6C"/>
    <w:rsid w:val="009A0631"/>
    <w:rsid w:val="009A1361"/>
    <w:rsid w:val="009A49DD"/>
    <w:rsid w:val="009A5F07"/>
    <w:rsid w:val="009B21C9"/>
    <w:rsid w:val="009B2F93"/>
    <w:rsid w:val="009B348D"/>
    <w:rsid w:val="009B453D"/>
    <w:rsid w:val="009B5D15"/>
    <w:rsid w:val="009B5D33"/>
    <w:rsid w:val="009B5D45"/>
    <w:rsid w:val="009C666B"/>
    <w:rsid w:val="009D6FEF"/>
    <w:rsid w:val="009E41DF"/>
    <w:rsid w:val="009E75BC"/>
    <w:rsid w:val="009F4981"/>
    <w:rsid w:val="00A014F3"/>
    <w:rsid w:val="00A0604D"/>
    <w:rsid w:val="00A12296"/>
    <w:rsid w:val="00A179C2"/>
    <w:rsid w:val="00A22B0D"/>
    <w:rsid w:val="00A32285"/>
    <w:rsid w:val="00A41926"/>
    <w:rsid w:val="00A610AA"/>
    <w:rsid w:val="00A61E2F"/>
    <w:rsid w:val="00AA1462"/>
    <w:rsid w:val="00AA69A3"/>
    <w:rsid w:val="00AA6E20"/>
    <w:rsid w:val="00AB3371"/>
    <w:rsid w:val="00AC22F3"/>
    <w:rsid w:val="00AC3047"/>
    <w:rsid w:val="00AC4F18"/>
    <w:rsid w:val="00AC57C5"/>
    <w:rsid w:val="00AC6ACA"/>
    <w:rsid w:val="00AD1A33"/>
    <w:rsid w:val="00AE48AD"/>
    <w:rsid w:val="00B0403B"/>
    <w:rsid w:val="00B10BC6"/>
    <w:rsid w:val="00B1238C"/>
    <w:rsid w:val="00B1678D"/>
    <w:rsid w:val="00B17E97"/>
    <w:rsid w:val="00B21A9D"/>
    <w:rsid w:val="00B33722"/>
    <w:rsid w:val="00B37076"/>
    <w:rsid w:val="00B37AF1"/>
    <w:rsid w:val="00B422FF"/>
    <w:rsid w:val="00B44BFE"/>
    <w:rsid w:val="00B458FA"/>
    <w:rsid w:val="00B459B8"/>
    <w:rsid w:val="00B6692E"/>
    <w:rsid w:val="00B67D4E"/>
    <w:rsid w:val="00B7085C"/>
    <w:rsid w:val="00B77F09"/>
    <w:rsid w:val="00B814E5"/>
    <w:rsid w:val="00B8496F"/>
    <w:rsid w:val="00B84D2F"/>
    <w:rsid w:val="00B93CB9"/>
    <w:rsid w:val="00B96D71"/>
    <w:rsid w:val="00B979D7"/>
    <w:rsid w:val="00BA1EE0"/>
    <w:rsid w:val="00BA20D4"/>
    <w:rsid w:val="00BA27F9"/>
    <w:rsid w:val="00BA5FB2"/>
    <w:rsid w:val="00BA7536"/>
    <w:rsid w:val="00BA79DB"/>
    <w:rsid w:val="00BB06A7"/>
    <w:rsid w:val="00BB438F"/>
    <w:rsid w:val="00BB4B92"/>
    <w:rsid w:val="00BB4BCC"/>
    <w:rsid w:val="00BB5248"/>
    <w:rsid w:val="00BC4145"/>
    <w:rsid w:val="00BC6AAB"/>
    <w:rsid w:val="00BC7096"/>
    <w:rsid w:val="00BD10B2"/>
    <w:rsid w:val="00BD57B3"/>
    <w:rsid w:val="00BD635E"/>
    <w:rsid w:val="00BF263C"/>
    <w:rsid w:val="00C2053B"/>
    <w:rsid w:val="00C20A2D"/>
    <w:rsid w:val="00C31893"/>
    <w:rsid w:val="00C37124"/>
    <w:rsid w:val="00C40FA1"/>
    <w:rsid w:val="00C41CB4"/>
    <w:rsid w:val="00C53C86"/>
    <w:rsid w:val="00C574FE"/>
    <w:rsid w:val="00C64707"/>
    <w:rsid w:val="00C709C5"/>
    <w:rsid w:val="00C73047"/>
    <w:rsid w:val="00C7391E"/>
    <w:rsid w:val="00C764A1"/>
    <w:rsid w:val="00C950D1"/>
    <w:rsid w:val="00C95FD1"/>
    <w:rsid w:val="00CA49EA"/>
    <w:rsid w:val="00CA4C18"/>
    <w:rsid w:val="00CB2B09"/>
    <w:rsid w:val="00CB7C83"/>
    <w:rsid w:val="00CD2399"/>
    <w:rsid w:val="00CD5AE2"/>
    <w:rsid w:val="00CD70F1"/>
    <w:rsid w:val="00CE2AE4"/>
    <w:rsid w:val="00CE2E21"/>
    <w:rsid w:val="00CE7396"/>
    <w:rsid w:val="00CF0E1B"/>
    <w:rsid w:val="00D02E4D"/>
    <w:rsid w:val="00D07655"/>
    <w:rsid w:val="00D125FB"/>
    <w:rsid w:val="00D17949"/>
    <w:rsid w:val="00D23A18"/>
    <w:rsid w:val="00D31422"/>
    <w:rsid w:val="00D36FFE"/>
    <w:rsid w:val="00D477FD"/>
    <w:rsid w:val="00D47DF1"/>
    <w:rsid w:val="00D501AD"/>
    <w:rsid w:val="00D50536"/>
    <w:rsid w:val="00D51F5C"/>
    <w:rsid w:val="00D614C6"/>
    <w:rsid w:val="00D62925"/>
    <w:rsid w:val="00D62E43"/>
    <w:rsid w:val="00D71854"/>
    <w:rsid w:val="00D71B0A"/>
    <w:rsid w:val="00D72A30"/>
    <w:rsid w:val="00D8042C"/>
    <w:rsid w:val="00D81621"/>
    <w:rsid w:val="00D81E6E"/>
    <w:rsid w:val="00D844DF"/>
    <w:rsid w:val="00D84C0F"/>
    <w:rsid w:val="00D8592C"/>
    <w:rsid w:val="00D87887"/>
    <w:rsid w:val="00D9292B"/>
    <w:rsid w:val="00D92C3B"/>
    <w:rsid w:val="00D971F3"/>
    <w:rsid w:val="00DB26EB"/>
    <w:rsid w:val="00DB27BC"/>
    <w:rsid w:val="00DB27BF"/>
    <w:rsid w:val="00DB3058"/>
    <w:rsid w:val="00DB520D"/>
    <w:rsid w:val="00DB6404"/>
    <w:rsid w:val="00DB70E2"/>
    <w:rsid w:val="00DB75D8"/>
    <w:rsid w:val="00DC6AAB"/>
    <w:rsid w:val="00DD086C"/>
    <w:rsid w:val="00DD196A"/>
    <w:rsid w:val="00DD22B2"/>
    <w:rsid w:val="00DE04E4"/>
    <w:rsid w:val="00DE4F0E"/>
    <w:rsid w:val="00DE67C8"/>
    <w:rsid w:val="00DE69D2"/>
    <w:rsid w:val="00DF1A19"/>
    <w:rsid w:val="00DF205A"/>
    <w:rsid w:val="00DF3373"/>
    <w:rsid w:val="00E03A57"/>
    <w:rsid w:val="00E10021"/>
    <w:rsid w:val="00E129C5"/>
    <w:rsid w:val="00E14B58"/>
    <w:rsid w:val="00E14DEE"/>
    <w:rsid w:val="00E1662F"/>
    <w:rsid w:val="00E2352E"/>
    <w:rsid w:val="00E23A20"/>
    <w:rsid w:val="00E30E9D"/>
    <w:rsid w:val="00E3757D"/>
    <w:rsid w:val="00E430F9"/>
    <w:rsid w:val="00E50009"/>
    <w:rsid w:val="00E60A92"/>
    <w:rsid w:val="00E6394F"/>
    <w:rsid w:val="00E702FE"/>
    <w:rsid w:val="00E72825"/>
    <w:rsid w:val="00E755D1"/>
    <w:rsid w:val="00E76F81"/>
    <w:rsid w:val="00E77090"/>
    <w:rsid w:val="00E849D0"/>
    <w:rsid w:val="00E84BD5"/>
    <w:rsid w:val="00E85B34"/>
    <w:rsid w:val="00E97A73"/>
    <w:rsid w:val="00EA1058"/>
    <w:rsid w:val="00EA29A5"/>
    <w:rsid w:val="00EA2FC6"/>
    <w:rsid w:val="00EB0470"/>
    <w:rsid w:val="00EB3509"/>
    <w:rsid w:val="00EB6E5F"/>
    <w:rsid w:val="00EC0157"/>
    <w:rsid w:val="00EC2321"/>
    <w:rsid w:val="00EC3ED4"/>
    <w:rsid w:val="00EC5954"/>
    <w:rsid w:val="00ED1447"/>
    <w:rsid w:val="00ED5A48"/>
    <w:rsid w:val="00ED655F"/>
    <w:rsid w:val="00ED68B0"/>
    <w:rsid w:val="00ED792D"/>
    <w:rsid w:val="00EF46A6"/>
    <w:rsid w:val="00EF79D5"/>
    <w:rsid w:val="00F03BD6"/>
    <w:rsid w:val="00F05617"/>
    <w:rsid w:val="00F10706"/>
    <w:rsid w:val="00F12E21"/>
    <w:rsid w:val="00F1391F"/>
    <w:rsid w:val="00F166A9"/>
    <w:rsid w:val="00F16C34"/>
    <w:rsid w:val="00F23532"/>
    <w:rsid w:val="00F42539"/>
    <w:rsid w:val="00F57C18"/>
    <w:rsid w:val="00F60090"/>
    <w:rsid w:val="00F66009"/>
    <w:rsid w:val="00F724DD"/>
    <w:rsid w:val="00F75C18"/>
    <w:rsid w:val="00F76114"/>
    <w:rsid w:val="00F80C08"/>
    <w:rsid w:val="00F82FDC"/>
    <w:rsid w:val="00F96238"/>
    <w:rsid w:val="00FA0A8E"/>
    <w:rsid w:val="00FA7BA4"/>
    <w:rsid w:val="00FB56D8"/>
    <w:rsid w:val="00FB5851"/>
    <w:rsid w:val="00FD0909"/>
    <w:rsid w:val="00FD2B41"/>
    <w:rsid w:val="00FD476B"/>
    <w:rsid w:val="00FD4F06"/>
    <w:rsid w:val="00FD73ED"/>
    <w:rsid w:val="00FD7D7A"/>
    <w:rsid w:val="00FE0ADA"/>
    <w:rsid w:val="00FE0B10"/>
    <w:rsid w:val="00FE301D"/>
    <w:rsid w:val="00FE5399"/>
    <w:rsid w:val="00FF3597"/>
    <w:rsid w:val="00FF77B9"/>
    <w:rsid w:val="01113689"/>
    <w:rsid w:val="01704F6B"/>
    <w:rsid w:val="01C71AD4"/>
    <w:rsid w:val="01C75709"/>
    <w:rsid w:val="01FE55A1"/>
    <w:rsid w:val="020F7953"/>
    <w:rsid w:val="021F2E49"/>
    <w:rsid w:val="02862A55"/>
    <w:rsid w:val="02E65B0A"/>
    <w:rsid w:val="030B6C6F"/>
    <w:rsid w:val="03166136"/>
    <w:rsid w:val="03425A3C"/>
    <w:rsid w:val="03795D9A"/>
    <w:rsid w:val="039761BD"/>
    <w:rsid w:val="045C773A"/>
    <w:rsid w:val="04B20487"/>
    <w:rsid w:val="050F648C"/>
    <w:rsid w:val="05F155AD"/>
    <w:rsid w:val="06126652"/>
    <w:rsid w:val="066939A4"/>
    <w:rsid w:val="069E14D2"/>
    <w:rsid w:val="07525502"/>
    <w:rsid w:val="07613720"/>
    <w:rsid w:val="07C86726"/>
    <w:rsid w:val="08104450"/>
    <w:rsid w:val="087A16F5"/>
    <w:rsid w:val="08974BF6"/>
    <w:rsid w:val="095623B3"/>
    <w:rsid w:val="097011CB"/>
    <w:rsid w:val="098F7F23"/>
    <w:rsid w:val="0AD02421"/>
    <w:rsid w:val="0B295A3C"/>
    <w:rsid w:val="0B432558"/>
    <w:rsid w:val="0B60721C"/>
    <w:rsid w:val="0C2A18FB"/>
    <w:rsid w:val="0C5010C1"/>
    <w:rsid w:val="0CB56C08"/>
    <w:rsid w:val="0D0D12FF"/>
    <w:rsid w:val="0D5816A5"/>
    <w:rsid w:val="0D88316D"/>
    <w:rsid w:val="0E246C3F"/>
    <w:rsid w:val="0F335B1D"/>
    <w:rsid w:val="0F65703C"/>
    <w:rsid w:val="0FB7700C"/>
    <w:rsid w:val="0FD03282"/>
    <w:rsid w:val="10407869"/>
    <w:rsid w:val="10527B95"/>
    <w:rsid w:val="10594BEC"/>
    <w:rsid w:val="105A06C6"/>
    <w:rsid w:val="10E80D89"/>
    <w:rsid w:val="113236F3"/>
    <w:rsid w:val="119B0D87"/>
    <w:rsid w:val="11BB5B51"/>
    <w:rsid w:val="11F31F84"/>
    <w:rsid w:val="12666B29"/>
    <w:rsid w:val="127B6103"/>
    <w:rsid w:val="136D0ED4"/>
    <w:rsid w:val="1405185E"/>
    <w:rsid w:val="145025AC"/>
    <w:rsid w:val="14556848"/>
    <w:rsid w:val="1462314A"/>
    <w:rsid w:val="14772295"/>
    <w:rsid w:val="14A66A25"/>
    <w:rsid w:val="159B1642"/>
    <w:rsid w:val="15E91F0B"/>
    <w:rsid w:val="16091073"/>
    <w:rsid w:val="171C61B0"/>
    <w:rsid w:val="177448BA"/>
    <w:rsid w:val="177D5052"/>
    <w:rsid w:val="184C5595"/>
    <w:rsid w:val="18E43B45"/>
    <w:rsid w:val="190B1BD3"/>
    <w:rsid w:val="19117A52"/>
    <w:rsid w:val="19154B7A"/>
    <w:rsid w:val="19361AAC"/>
    <w:rsid w:val="193E7492"/>
    <w:rsid w:val="195F3364"/>
    <w:rsid w:val="196F08D3"/>
    <w:rsid w:val="19AE03F7"/>
    <w:rsid w:val="19C962B3"/>
    <w:rsid w:val="1B2D450E"/>
    <w:rsid w:val="1B654ACF"/>
    <w:rsid w:val="1B6625B9"/>
    <w:rsid w:val="1B98328D"/>
    <w:rsid w:val="1BF60947"/>
    <w:rsid w:val="1CBA12EA"/>
    <w:rsid w:val="1DB24F24"/>
    <w:rsid w:val="1E6E5414"/>
    <w:rsid w:val="1E75778B"/>
    <w:rsid w:val="1E9414B9"/>
    <w:rsid w:val="1F4C1ABB"/>
    <w:rsid w:val="1FA03EF2"/>
    <w:rsid w:val="20825F20"/>
    <w:rsid w:val="20B24CA3"/>
    <w:rsid w:val="20D73CB4"/>
    <w:rsid w:val="212E50AA"/>
    <w:rsid w:val="21B92D57"/>
    <w:rsid w:val="21D45462"/>
    <w:rsid w:val="21EC772A"/>
    <w:rsid w:val="229E70B0"/>
    <w:rsid w:val="22AE0D8F"/>
    <w:rsid w:val="23960AA1"/>
    <w:rsid w:val="239939B1"/>
    <w:rsid w:val="23E54DBB"/>
    <w:rsid w:val="25667CB1"/>
    <w:rsid w:val="256D3B0D"/>
    <w:rsid w:val="257226D6"/>
    <w:rsid w:val="25B450EF"/>
    <w:rsid w:val="25BD4B00"/>
    <w:rsid w:val="25F5175B"/>
    <w:rsid w:val="263B4A46"/>
    <w:rsid w:val="264C134A"/>
    <w:rsid w:val="268065CF"/>
    <w:rsid w:val="26B263C8"/>
    <w:rsid w:val="26B52748"/>
    <w:rsid w:val="270751E4"/>
    <w:rsid w:val="27761528"/>
    <w:rsid w:val="27B67197"/>
    <w:rsid w:val="283D1A42"/>
    <w:rsid w:val="2860729B"/>
    <w:rsid w:val="286A122C"/>
    <w:rsid w:val="29595CBD"/>
    <w:rsid w:val="297624FA"/>
    <w:rsid w:val="299F4A57"/>
    <w:rsid w:val="29CA5DE6"/>
    <w:rsid w:val="29E50BAA"/>
    <w:rsid w:val="2A651556"/>
    <w:rsid w:val="2AE81E46"/>
    <w:rsid w:val="2B1D0C7B"/>
    <w:rsid w:val="2BFF0604"/>
    <w:rsid w:val="2C023932"/>
    <w:rsid w:val="2C7829C8"/>
    <w:rsid w:val="2CD25658"/>
    <w:rsid w:val="2CD45FBC"/>
    <w:rsid w:val="2DA53582"/>
    <w:rsid w:val="2DF5194F"/>
    <w:rsid w:val="2E117D86"/>
    <w:rsid w:val="2E3B1B46"/>
    <w:rsid w:val="2E786432"/>
    <w:rsid w:val="2E7A6E1E"/>
    <w:rsid w:val="2EFE3F4B"/>
    <w:rsid w:val="2F357180"/>
    <w:rsid w:val="2F463880"/>
    <w:rsid w:val="2F4C452B"/>
    <w:rsid w:val="2FC85606"/>
    <w:rsid w:val="2FEE71BD"/>
    <w:rsid w:val="2FF92130"/>
    <w:rsid w:val="30905ED3"/>
    <w:rsid w:val="30CB3D62"/>
    <w:rsid w:val="30D03269"/>
    <w:rsid w:val="31025CA6"/>
    <w:rsid w:val="310B67FA"/>
    <w:rsid w:val="310E1ACC"/>
    <w:rsid w:val="319E6A50"/>
    <w:rsid w:val="31A66E5D"/>
    <w:rsid w:val="31CE218D"/>
    <w:rsid w:val="322F0814"/>
    <w:rsid w:val="32787FC0"/>
    <w:rsid w:val="32AE595E"/>
    <w:rsid w:val="32C33606"/>
    <w:rsid w:val="32F635BE"/>
    <w:rsid w:val="330D2A50"/>
    <w:rsid w:val="34F360C1"/>
    <w:rsid w:val="34F36D60"/>
    <w:rsid w:val="35C01184"/>
    <w:rsid w:val="36331BF5"/>
    <w:rsid w:val="36C25615"/>
    <w:rsid w:val="37604881"/>
    <w:rsid w:val="37A44758"/>
    <w:rsid w:val="37CD7369"/>
    <w:rsid w:val="37DF563B"/>
    <w:rsid w:val="38425926"/>
    <w:rsid w:val="387B69BA"/>
    <w:rsid w:val="394442B2"/>
    <w:rsid w:val="397528EA"/>
    <w:rsid w:val="397640B8"/>
    <w:rsid w:val="39845F58"/>
    <w:rsid w:val="3A056B65"/>
    <w:rsid w:val="3A4C462F"/>
    <w:rsid w:val="3A873B25"/>
    <w:rsid w:val="3ADC697C"/>
    <w:rsid w:val="3AE86C64"/>
    <w:rsid w:val="3B7A2051"/>
    <w:rsid w:val="3BCB60B6"/>
    <w:rsid w:val="3C394B95"/>
    <w:rsid w:val="3C4A3218"/>
    <w:rsid w:val="3CC73201"/>
    <w:rsid w:val="3D2667DB"/>
    <w:rsid w:val="3D375CED"/>
    <w:rsid w:val="3D490A90"/>
    <w:rsid w:val="3D6A1E3D"/>
    <w:rsid w:val="3D6D45C8"/>
    <w:rsid w:val="3E0D499D"/>
    <w:rsid w:val="3E5058FC"/>
    <w:rsid w:val="3E76749B"/>
    <w:rsid w:val="3EF802CE"/>
    <w:rsid w:val="3F2A1FD7"/>
    <w:rsid w:val="3F4404F9"/>
    <w:rsid w:val="400A24E7"/>
    <w:rsid w:val="41F36E82"/>
    <w:rsid w:val="428F2816"/>
    <w:rsid w:val="42ED6A9B"/>
    <w:rsid w:val="432E6B8F"/>
    <w:rsid w:val="433C1534"/>
    <w:rsid w:val="43F71F26"/>
    <w:rsid w:val="44A411FF"/>
    <w:rsid w:val="45611118"/>
    <w:rsid w:val="45EF332E"/>
    <w:rsid w:val="465A0ED4"/>
    <w:rsid w:val="46941EBB"/>
    <w:rsid w:val="46AD6129"/>
    <w:rsid w:val="46C81590"/>
    <w:rsid w:val="47D07D1F"/>
    <w:rsid w:val="47DE6116"/>
    <w:rsid w:val="481B3117"/>
    <w:rsid w:val="483342A0"/>
    <w:rsid w:val="48560359"/>
    <w:rsid w:val="49397420"/>
    <w:rsid w:val="49405DD2"/>
    <w:rsid w:val="49500441"/>
    <w:rsid w:val="4960245D"/>
    <w:rsid w:val="497952EF"/>
    <w:rsid w:val="499445A9"/>
    <w:rsid w:val="49A4338A"/>
    <w:rsid w:val="4A0615EE"/>
    <w:rsid w:val="4AD31D69"/>
    <w:rsid w:val="4B024D17"/>
    <w:rsid w:val="4B6D51FD"/>
    <w:rsid w:val="4C3D07A3"/>
    <w:rsid w:val="4C4E7C86"/>
    <w:rsid w:val="4C8F2A3C"/>
    <w:rsid w:val="4C945444"/>
    <w:rsid w:val="4CA06D18"/>
    <w:rsid w:val="4CC3378C"/>
    <w:rsid w:val="4CF37705"/>
    <w:rsid w:val="4D507BC5"/>
    <w:rsid w:val="4D76528D"/>
    <w:rsid w:val="4E5E38EB"/>
    <w:rsid w:val="4E9C53C1"/>
    <w:rsid w:val="4EAB5C0B"/>
    <w:rsid w:val="4EED6724"/>
    <w:rsid w:val="50124D9F"/>
    <w:rsid w:val="507C56FE"/>
    <w:rsid w:val="50805889"/>
    <w:rsid w:val="50E420CD"/>
    <w:rsid w:val="50FC0829"/>
    <w:rsid w:val="517E1AE0"/>
    <w:rsid w:val="51E655B4"/>
    <w:rsid w:val="51F85E12"/>
    <w:rsid w:val="51FF6F09"/>
    <w:rsid w:val="524B211C"/>
    <w:rsid w:val="526C1E85"/>
    <w:rsid w:val="5284174C"/>
    <w:rsid w:val="529A0CB7"/>
    <w:rsid w:val="52A10650"/>
    <w:rsid w:val="530C28B7"/>
    <w:rsid w:val="53CA1058"/>
    <w:rsid w:val="53D52F1C"/>
    <w:rsid w:val="541929B7"/>
    <w:rsid w:val="54727861"/>
    <w:rsid w:val="54815119"/>
    <w:rsid w:val="54914F81"/>
    <w:rsid w:val="54AF2D71"/>
    <w:rsid w:val="54C80B04"/>
    <w:rsid w:val="54E0139A"/>
    <w:rsid w:val="554D08EC"/>
    <w:rsid w:val="56405192"/>
    <w:rsid w:val="568D64A4"/>
    <w:rsid w:val="57327578"/>
    <w:rsid w:val="574160FB"/>
    <w:rsid w:val="57591AE7"/>
    <w:rsid w:val="575F3792"/>
    <w:rsid w:val="57D35403"/>
    <w:rsid w:val="580E4730"/>
    <w:rsid w:val="588D51A9"/>
    <w:rsid w:val="58B3522E"/>
    <w:rsid w:val="58B81790"/>
    <w:rsid w:val="58CE37E1"/>
    <w:rsid w:val="58F84395"/>
    <w:rsid w:val="58FF26EB"/>
    <w:rsid w:val="597D66F2"/>
    <w:rsid w:val="59A06CCE"/>
    <w:rsid w:val="59D51A7B"/>
    <w:rsid w:val="5A061EF5"/>
    <w:rsid w:val="5A0F15EF"/>
    <w:rsid w:val="5AAF2A8A"/>
    <w:rsid w:val="5ACB72FC"/>
    <w:rsid w:val="5B007FCE"/>
    <w:rsid w:val="5D1B02A2"/>
    <w:rsid w:val="5D43369B"/>
    <w:rsid w:val="5D60059B"/>
    <w:rsid w:val="5DAE1DFC"/>
    <w:rsid w:val="5DBE3E56"/>
    <w:rsid w:val="5EFD6FA3"/>
    <w:rsid w:val="5F4A66C1"/>
    <w:rsid w:val="5F957A9A"/>
    <w:rsid w:val="5FAF21D8"/>
    <w:rsid w:val="5FC67A5E"/>
    <w:rsid w:val="600F769E"/>
    <w:rsid w:val="603D41AE"/>
    <w:rsid w:val="608F7C1E"/>
    <w:rsid w:val="60914559"/>
    <w:rsid w:val="60CA13D7"/>
    <w:rsid w:val="60E9275D"/>
    <w:rsid w:val="60FD2BB8"/>
    <w:rsid w:val="61272293"/>
    <w:rsid w:val="613776FA"/>
    <w:rsid w:val="62A17A0E"/>
    <w:rsid w:val="62FA4031"/>
    <w:rsid w:val="630321DE"/>
    <w:rsid w:val="635A5C5E"/>
    <w:rsid w:val="63964036"/>
    <w:rsid w:val="639F0D50"/>
    <w:rsid w:val="63EB796E"/>
    <w:rsid w:val="64487259"/>
    <w:rsid w:val="65CE07FF"/>
    <w:rsid w:val="663D697F"/>
    <w:rsid w:val="67193067"/>
    <w:rsid w:val="674E29C3"/>
    <w:rsid w:val="67616682"/>
    <w:rsid w:val="67CA4924"/>
    <w:rsid w:val="681618C5"/>
    <w:rsid w:val="685037DE"/>
    <w:rsid w:val="6870439B"/>
    <w:rsid w:val="68983546"/>
    <w:rsid w:val="68E17FE8"/>
    <w:rsid w:val="68E34386"/>
    <w:rsid w:val="69401431"/>
    <w:rsid w:val="6A125961"/>
    <w:rsid w:val="6A67569D"/>
    <w:rsid w:val="6AF97BC1"/>
    <w:rsid w:val="6B1E6380"/>
    <w:rsid w:val="6B3A2618"/>
    <w:rsid w:val="6B5679E1"/>
    <w:rsid w:val="6B9038EF"/>
    <w:rsid w:val="6C251540"/>
    <w:rsid w:val="6C677485"/>
    <w:rsid w:val="6C6C0E8A"/>
    <w:rsid w:val="6C81142E"/>
    <w:rsid w:val="6CE1405F"/>
    <w:rsid w:val="6D58535E"/>
    <w:rsid w:val="6D9B1FEB"/>
    <w:rsid w:val="6DB0175D"/>
    <w:rsid w:val="6DD77817"/>
    <w:rsid w:val="6DF81B89"/>
    <w:rsid w:val="6E264CA4"/>
    <w:rsid w:val="6E636223"/>
    <w:rsid w:val="6E790E26"/>
    <w:rsid w:val="6F2B5727"/>
    <w:rsid w:val="6F623645"/>
    <w:rsid w:val="701D4E70"/>
    <w:rsid w:val="7054492E"/>
    <w:rsid w:val="70B97172"/>
    <w:rsid w:val="70CE0BCD"/>
    <w:rsid w:val="712E6D3F"/>
    <w:rsid w:val="71A26CF5"/>
    <w:rsid w:val="71B5007A"/>
    <w:rsid w:val="71C76116"/>
    <w:rsid w:val="723674B5"/>
    <w:rsid w:val="726F61F0"/>
    <w:rsid w:val="73E40117"/>
    <w:rsid w:val="742676C6"/>
    <w:rsid w:val="746A6CC4"/>
    <w:rsid w:val="748A594C"/>
    <w:rsid w:val="74D676FB"/>
    <w:rsid w:val="74E85276"/>
    <w:rsid w:val="750D237B"/>
    <w:rsid w:val="750F05C8"/>
    <w:rsid w:val="756BEC17"/>
    <w:rsid w:val="75AD60A3"/>
    <w:rsid w:val="75EE3978"/>
    <w:rsid w:val="765764F8"/>
    <w:rsid w:val="769C7BFF"/>
    <w:rsid w:val="76FF330B"/>
    <w:rsid w:val="772D3F0C"/>
    <w:rsid w:val="77402E77"/>
    <w:rsid w:val="774F6714"/>
    <w:rsid w:val="77A338E9"/>
    <w:rsid w:val="77E32110"/>
    <w:rsid w:val="77E61CC2"/>
    <w:rsid w:val="78431C83"/>
    <w:rsid w:val="78555FE5"/>
    <w:rsid w:val="78B26260"/>
    <w:rsid w:val="79AD4FB7"/>
    <w:rsid w:val="79E1087B"/>
    <w:rsid w:val="7A553F32"/>
    <w:rsid w:val="7B084CE5"/>
    <w:rsid w:val="7B100C60"/>
    <w:rsid w:val="7C2C4FD1"/>
    <w:rsid w:val="7C6F1ACC"/>
    <w:rsid w:val="7C8156E0"/>
    <w:rsid w:val="7CC80ECB"/>
    <w:rsid w:val="7CE03199"/>
    <w:rsid w:val="7D07590C"/>
    <w:rsid w:val="7D187019"/>
    <w:rsid w:val="7E163F09"/>
    <w:rsid w:val="7F2A7E22"/>
    <w:rsid w:val="7F5D111B"/>
    <w:rsid w:val="7F770ACB"/>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4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7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2"/>
    <w:unhideWhenUsed/>
    <w:qFormat/>
    <w:uiPriority w:val="9"/>
    <w:pPr>
      <w:keepNext/>
      <w:keepLines/>
      <w:spacing w:before="280" w:after="290" w:line="376" w:lineRule="auto"/>
      <w:outlineLvl w:val="4"/>
    </w:pPr>
    <w:rPr>
      <w:b/>
      <w:bCs/>
      <w:sz w:val="28"/>
      <w:szCs w:val="28"/>
    </w:rPr>
  </w:style>
  <w:style w:type="paragraph" w:styleId="8">
    <w:name w:val="heading 6"/>
    <w:basedOn w:val="1"/>
    <w:next w:val="1"/>
    <w:unhideWhenUsed/>
    <w:qFormat/>
    <w:uiPriority w:val="9"/>
    <w:pPr>
      <w:keepNext/>
      <w:keepLines/>
      <w:spacing w:before="240" w:after="64" w:line="320" w:lineRule="auto"/>
      <w:outlineLvl w:val="5"/>
    </w:pPr>
    <w:rPr>
      <w:rFonts w:ascii="Cambria" w:hAnsi="Cambria" w:cs="Times New Roman"/>
      <w:b/>
      <w:bCs/>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autoSpaceDE w:val="0"/>
      <w:autoSpaceDN w:val="0"/>
      <w:adjustRightInd w:val="0"/>
      <w:ind w:firstLine="420"/>
      <w:jc w:val="left"/>
    </w:pPr>
    <w:rPr>
      <w:szCs w:val="24"/>
    </w:rPr>
  </w:style>
  <w:style w:type="paragraph" w:styleId="9">
    <w:name w:val="annotation text"/>
    <w:basedOn w:val="1"/>
    <w:link w:val="49"/>
    <w:unhideWhenUsed/>
    <w:qFormat/>
    <w:uiPriority w:val="99"/>
    <w:pPr>
      <w:jc w:val="left"/>
    </w:pPr>
  </w:style>
  <w:style w:type="paragraph" w:styleId="10">
    <w:name w:val="Body Text"/>
    <w:basedOn w:val="1"/>
    <w:next w:val="1"/>
    <w:link w:val="58"/>
    <w:qFormat/>
    <w:uiPriority w:val="0"/>
    <w:pPr>
      <w:spacing w:line="0" w:lineRule="atLeast"/>
      <w:ind w:firstLine="0" w:firstLineChars="0"/>
      <w:jc w:val="center"/>
    </w:pPr>
    <w:rPr>
      <w:rFonts w:eastAsiaTheme="minorEastAsia"/>
      <w:kern w:val="24"/>
      <w:sz w:val="18"/>
      <w:szCs w:val="20"/>
    </w:rPr>
  </w:style>
  <w:style w:type="paragraph" w:styleId="11">
    <w:name w:val="Body Text Indent"/>
    <w:basedOn w:val="1"/>
    <w:link w:val="70"/>
    <w:semiHidden/>
    <w:unhideWhenUsed/>
    <w:qFormat/>
    <w:uiPriority w:val="99"/>
    <w:pPr>
      <w:spacing w:after="120"/>
      <w:ind w:left="420" w:leftChars="200"/>
    </w:pPr>
  </w:style>
  <w:style w:type="paragraph" w:styleId="12">
    <w:name w:val="toc 3"/>
    <w:basedOn w:val="1"/>
    <w:next w:val="1"/>
    <w:unhideWhenUsed/>
    <w:qFormat/>
    <w:uiPriority w:val="39"/>
    <w:pPr>
      <w:ind w:left="840" w:leftChars="400"/>
    </w:pPr>
  </w:style>
  <w:style w:type="paragraph" w:styleId="13">
    <w:name w:val="Balloon Text"/>
    <w:basedOn w:val="1"/>
    <w:link w:val="48"/>
    <w:unhideWhenUsed/>
    <w:qFormat/>
    <w:uiPriority w:val="99"/>
    <w:pPr>
      <w:spacing w:line="240" w:lineRule="auto"/>
    </w:pPr>
    <w:rPr>
      <w:sz w:val="18"/>
      <w:szCs w:val="18"/>
    </w:rPr>
  </w:style>
  <w:style w:type="paragraph" w:styleId="14">
    <w:name w:val="footer"/>
    <w:basedOn w:val="1"/>
    <w:next w:val="2"/>
    <w:link w:val="37"/>
    <w:unhideWhenUsed/>
    <w:qFormat/>
    <w:uiPriority w:val="99"/>
    <w:pPr>
      <w:tabs>
        <w:tab w:val="center" w:pos="4153"/>
        <w:tab w:val="right" w:pos="8306"/>
      </w:tabs>
      <w:snapToGrid w:val="0"/>
      <w:jc w:val="left"/>
    </w:pPr>
    <w:rPr>
      <w:sz w:val="18"/>
      <w:szCs w:val="18"/>
    </w:rPr>
  </w:style>
  <w:style w:type="paragraph" w:styleId="15">
    <w:name w:val="header"/>
    <w:basedOn w:val="1"/>
    <w:next w:val="2"/>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ind w:left="3360" w:leftChars="1600"/>
    </w:pPr>
  </w:style>
  <w:style w:type="paragraph" w:styleId="19">
    <w:name w:val="Normal (Web)"/>
    <w:basedOn w:val="1"/>
    <w:unhideWhenUsed/>
    <w:qFormat/>
    <w:uiPriority w:val="99"/>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20">
    <w:name w:val="annotation subject"/>
    <w:basedOn w:val="9"/>
    <w:next w:val="9"/>
    <w:link w:val="50"/>
    <w:unhideWhenUsed/>
    <w:qFormat/>
    <w:uiPriority w:val="99"/>
    <w:rPr>
      <w:b/>
      <w:bCs/>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FollowedHyperlink"/>
    <w:basedOn w:val="23"/>
    <w:unhideWhenUsed/>
    <w:qFormat/>
    <w:uiPriority w:val="99"/>
    <w:rPr>
      <w:color w:val="4C4C4C"/>
      <w:u w:val="none"/>
    </w:rPr>
  </w:style>
  <w:style w:type="character" w:styleId="26">
    <w:name w:val="Emphasis"/>
    <w:basedOn w:val="23"/>
    <w:qFormat/>
    <w:uiPriority w:val="20"/>
  </w:style>
  <w:style w:type="character" w:styleId="27">
    <w:name w:val="HTML Definition"/>
    <w:basedOn w:val="23"/>
    <w:unhideWhenUsed/>
    <w:qFormat/>
    <w:uiPriority w:val="99"/>
  </w:style>
  <w:style w:type="character" w:styleId="28">
    <w:name w:val="HTML Acronym"/>
    <w:basedOn w:val="23"/>
    <w:unhideWhenUsed/>
    <w:qFormat/>
    <w:uiPriority w:val="99"/>
  </w:style>
  <w:style w:type="character" w:styleId="29">
    <w:name w:val="HTML Variable"/>
    <w:basedOn w:val="23"/>
    <w:unhideWhenUsed/>
    <w:qFormat/>
    <w:uiPriority w:val="99"/>
  </w:style>
  <w:style w:type="character" w:styleId="30">
    <w:name w:val="Hyperlink"/>
    <w:basedOn w:val="23"/>
    <w:unhideWhenUsed/>
    <w:qFormat/>
    <w:uiPriority w:val="99"/>
    <w:rPr>
      <w:color w:val="0563C1" w:themeColor="hyperlink"/>
      <w:u w:val="single"/>
      <w14:textFill>
        <w14:solidFill>
          <w14:schemeClr w14:val="hlink"/>
        </w14:solidFill>
      </w14:textFill>
    </w:rPr>
  </w:style>
  <w:style w:type="character" w:styleId="31">
    <w:name w:val="HTML Code"/>
    <w:basedOn w:val="23"/>
    <w:unhideWhenUsed/>
    <w:qFormat/>
    <w:uiPriority w:val="99"/>
    <w:rPr>
      <w:rFonts w:hint="default" w:ascii="Menlo" w:hAnsi="Menlo" w:eastAsia="Menlo" w:cs="Menlo"/>
      <w:color w:val="C7254E"/>
      <w:sz w:val="21"/>
      <w:szCs w:val="21"/>
      <w:shd w:val="clear" w:color="auto" w:fill="F9F2F4"/>
    </w:rPr>
  </w:style>
  <w:style w:type="character" w:styleId="32">
    <w:name w:val="annotation reference"/>
    <w:basedOn w:val="23"/>
    <w:unhideWhenUsed/>
    <w:qFormat/>
    <w:uiPriority w:val="99"/>
    <w:rPr>
      <w:sz w:val="21"/>
      <w:szCs w:val="21"/>
    </w:rPr>
  </w:style>
  <w:style w:type="character" w:styleId="33">
    <w:name w:val="HTML Cite"/>
    <w:basedOn w:val="23"/>
    <w:unhideWhenUsed/>
    <w:qFormat/>
    <w:uiPriority w:val="99"/>
  </w:style>
  <w:style w:type="character" w:styleId="34">
    <w:name w:val="HTML Keyboard"/>
    <w:basedOn w:val="23"/>
    <w:unhideWhenUsed/>
    <w:qFormat/>
    <w:uiPriority w:val="99"/>
    <w:rPr>
      <w:rFonts w:ascii="Menlo" w:hAnsi="Menlo" w:eastAsia="Menlo" w:cs="Menlo"/>
      <w:color w:val="FFFFFF"/>
      <w:sz w:val="21"/>
      <w:szCs w:val="21"/>
      <w:shd w:val="clear" w:color="auto" w:fill="333333"/>
    </w:rPr>
  </w:style>
  <w:style w:type="character" w:styleId="35">
    <w:name w:val="HTML Sample"/>
    <w:basedOn w:val="23"/>
    <w:unhideWhenUsed/>
    <w:qFormat/>
    <w:uiPriority w:val="99"/>
    <w:rPr>
      <w:rFonts w:hint="default" w:ascii="Menlo" w:hAnsi="Menlo" w:eastAsia="Menlo" w:cs="Menlo"/>
      <w:sz w:val="21"/>
      <w:szCs w:val="21"/>
    </w:rPr>
  </w:style>
  <w:style w:type="character" w:customStyle="1" w:styleId="36">
    <w:name w:val="页眉 Char"/>
    <w:basedOn w:val="23"/>
    <w:link w:val="15"/>
    <w:qFormat/>
    <w:uiPriority w:val="99"/>
    <w:rPr>
      <w:sz w:val="18"/>
      <w:szCs w:val="18"/>
    </w:rPr>
  </w:style>
  <w:style w:type="character" w:customStyle="1" w:styleId="37">
    <w:name w:val="页脚 Char"/>
    <w:basedOn w:val="23"/>
    <w:link w:val="14"/>
    <w:qFormat/>
    <w:uiPriority w:val="99"/>
    <w:rPr>
      <w:sz w:val="18"/>
      <w:szCs w:val="18"/>
    </w:rPr>
  </w:style>
  <w:style w:type="paragraph" w:customStyle="1" w:styleId="38">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9">
    <w:name w:val="标题2-技术需求"/>
    <w:basedOn w:val="4"/>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40">
    <w:name w:val="标题1-申报手册"/>
    <w:basedOn w:val="3"/>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41">
    <w:name w:val="标题 2 Char"/>
    <w:basedOn w:val="23"/>
    <w:link w:val="4"/>
    <w:semiHidden/>
    <w:qFormat/>
    <w:uiPriority w:val="9"/>
    <w:rPr>
      <w:rFonts w:asciiTheme="majorHAnsi" w:hAnsiTheme="majorHAnsi" w:eastAsiaTheme="majorEastAsia" w:cstheme="majorBidi"/>
      <w:b/>
      <w:bCs/>
      <w:sz w:val="32"/>
      <w:szCs w:val="32"/>
    </w:rPr>
  </w:style>
  <w:style w:type="paragraph" w:customStyle="1" w:styleId="42">
    <w:name w:val="标题3-技术需求"/>
    <w:basedOn w:val="2"/>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43">
    <w:name w:val="标题 1 Char"/>
    <w:basedOn w:val="23"/>
    <w:link w:val="3"/>
    <w:qFormat/>
    <w:uiPriority w:val="9"/>
    <w:rPr>
      <w:b/>
      <w:bCs/>
      <w:kern w:val="44"/>
      <w:sz w:val="44"/>
      <w:szCs w:val="44"/>
    </w:rPr>
  </w:style>
  <w:style w:type="paragraph" w:customStyle="1" w:styleId="44">
    <w:name w:val="列出段落1"/>
    <w:basedOn w:val="1"/>
    <w:qFormat/>
    <w:uiPriority w:val="34"/>
    <w:pPr>
      <w:ind w:firstLine="480"/>
    </w:pPr>
    <w:rPr>
      <w:rFonts w:asciiTheme="minorEastAsia" w:hAnsiTheme="minorEastAsia" w:eastAsiaTheme="minorEastAsia"/>
      <w:szCs w:val="24"/>
    </w:rPr>
  </w:style>
  <w:style w:type="character" w:customStyle="1" w:styleId="45">
    <w:name w:val="标题 3 Char"/>
    <w:basedOn w:val="23"/>
    <w:link w:val="2"/>
    <w:semiHidden/>
    <w:qFormat/>
    <w:uiPriority w:val="9"/>
    <w:rPr>
      <w:b/>
      <w:bCs/>
      <w:sz w:val="32"/>
      <w:szCs w:val="32"/>
    </w:rPr>
  </w:style>
  <w:style w:type="paragraph" w:customStyle="1" w:styleId="46">
    <w:name w:val="附件六二级标题"/>
    <w:basedOn w:val="2"/>
    <w:next w:val="1"/>
    <w:qFormat/>
    <w:uiPriority w:val="0"/>
    <w:pPr>
      <w:spacing w:line="240" w:lineRule="auto"/>
      <w:jc w:val="center"/>
    </w:pPr>
    <w:rPr>
      <w:rFonts w:ascii="Calibri" w:cs="Times New Roman"/>
      <w:sz w:val="28"/>
    </w:rPr>
  </w:style>
  <w:style w:type="paragraph" w:customStyle="1" w:styleId="47">
    <w:name w:val="正文-首缩2字符"/>
    <w:basedOn w:val="1"/>
    <w:next w:val="2"/>
    <w:qFormat/>
    <w:uiPriority w:val="0"/>
    <w:pPr>
      <w:jc w:val="left"/>
    </w:pPr>
    <w:rPr>
      <w:rFonts w:ascii="Calibri" w:cs="宋体"/>
      <w:szCs w:val="24"/>
    </w:rPr>
  </w:style>
  <w:style w:type="character" w:customStyle="1" w:styleId="48">
    <w:name w:val="批注框文本 Char"/>
    <w:basedOn w:val="23"/>
    <w:link w:val="13"/>
    <w:semiHidden/>
    <w:qFormat/>
    <w:uiPriority w:val="99"/>
    <w:rPr>
      <w:kern w:val="2"/>
      <w:sz w:val="18"/>
      <w:szCs w:val="18"/>
    </w:rPr>
  </w:style>
  <w:style w:type="character" w:customStyle="1" w:styleId="49">
    <w:name w:val="批注文字 Char"/>
    <w:basedOn w:val="23"/>
    <w:link w:val="9"/>
    <w:semiHidden/>
    <w:qFormat/>
    <w:uiPriority w:val="99"/>
    <w:rPr>
      <w:kern w:val="2"/>
      <w:sz w:val="24"/>
      <w:szCs w:val="22"/>
    </w:rPr>
  </w:style>
  <w:style w:type="character" w:customStyle="1" w:styleId="50">
    <w:name w:val="批注主题 Char"/>
    <w:basedOn w:val="49"/>
    <w:link w:val="20"/>
    <w:semiHidden/>
    <w:qFormat/>
    <w:uiPriority w:val="99"/>
    <w:rPr>
      <w:b/>
      <w:bCs/>
      <w:kern w:val="2"/>
      <w:sz w:val="24"/>
      <w:szCs w:val="22"/>
    </w:rPr>
  </w:style>
  <w:style w:type="paragraph" w:customStyle="1" w:styleId="51">
    <w:name w:val="列出段落2"/>
    <w:basedOn w:val="1"/>
    <w:qFormat/>
    <w:uiPriority w:val="99"/>
    <w:pPr>
      <w:ind w:firstLine="420"/>
    </w:pPr>
  </w:style>
  <w:style w:type="paragraph" w:customStyle="1" w:styleId="52">
    <w:name w:val="修订1"/>
    <w:hidden/>
    <w:semiHidden/>
    <w:qFormat/>
    <w:uiPriority w:val="99"/>
    <w:rPr>
      <w:rFonts w:ascii="宋体" w:hAnsi="宋体" w:eastAsia="宋体" w:cstheme="minorBidi"/>
      <w:kern w:val="2"/>
      <w:sz w:val="24"/>
      <w:szCs w:val="22"/>
      <w:lang w:val="en-US" w:eastAsia="zh-CN" w:bidi="ar-SA"/>
    </w:rPr>
  </w:style>
  <w:style w:type="character" w:customStyle="1" w:styleId="53">
    <w:name w:val="morechoice"/>
    <w:basedOn w:val="23"/>
    <w:qFormat/>
    <w:uiPriority w:val="0"/>
    <w:rPr>
      <w:shd w:val="clear" w:color="auto" w:fill="F2F2F2"/>
    </w:rPr>
  </w:style>
  <w:style w:type="character" w:customStyle="1" w:styleId="54">
    <w:name w:val="dhtmlxcalendar_label_hours"/>
    <w:basedOn w:val="23"/>
    <w:qFormat/>
    <w:uiPriority w:val="0"/>
  </w:style>
  <w:style w:type="table" w:customStyle="1" w:styleId="55">
    <w:name w:val="网格型1"/>
    <w:basedOn w:val="2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6">
    <w:name w:val="列出段落3"/>
    <w:basedOn w:val="1"/>
    <w:unhideWhenUsed/>
    <w:qFormat/>
    <w:uiPriority w:val="34"/>
    <w:pPr>
      <w:ind w:firstLine="420"/>
    </w:pPr>
  </w:style>
  <w:style w:type="paragraph" w:customStyle="1" w:styleId="57">
    <w:name w:val="列出段落4"/>
    <w:basedOn w:val="1"/>
    <w:qFormat/>
    <w:uiPriority w:val="99"/>
    <w:pPr>
      <w:ind w:firstLine="420"/>
    </w:pPr>
  </w:style>
  <w:style w:type="character" w:customStyle="1" w:styleId="58">
    <w:name w:val="正文文本 Char"/>
    <w:basedOn w:val="23"/>
    <w:link w:val="10"/>
    <w:qFormat/>
    <w:uiPriority w:val="0"/>
    <w:rPr>
      <w:rFonts w:ascii="宋体" w:hAnsi="宋体" w:eastAsiaTheme="minorEastAsia" w:cstheme="minorBidi"/>
      <w:kern w:val="24"/>
      <w:sz w:val="18"/>
    </w:rPr>
  </w:style>
  <w:style w:type="paragraph" w:customStyle="1" w:styleId="59">
    <w:name w:val="列表段落1"/>
    <w:basedOn w:val="1"/>
    <w:qFormat/>
    <w:uiPriority w:val="34"/>
    <w:pPr>
      <w:widowControl/>
      <w:spacing w:line="240" w:lineRule="auto"/>
      <w:ind w:firstLine="420"/>
      <w:jc w:val="left"/>
    </w:pPr>
    <w:rPr>
      <w:rFonts w:cs="宋体"/>
      <w:kern w:val="0"/>
      <w:szCs w:val="24"/>
    </w:rPr>
  </w:style>
  <w:style w:type="paragraph" w:customStyle="1" w:styleId="60">
    <w:name w:val="修订2"/>
    <w:hidden/>
    <w:semiHidden/>
    <w:qFormat/>
    <w:uiPriority w:val="99"/>
    <w:rPr>
      <w:rFonts w:ascii="宋体" w:hAnsi="宋体" w:eastAsia="宋体" w:cstheme="minorBidi"/>
      <w:kern w:val="2"/>
      <w:sz w:val="24"/>
      <w:szCs w:val="22"/>
      <w:lang w:val="en-US" w:eastAsia="zh-CN" w:bidi="ar-SA"/>
    </w:rPr>
  </w:style>
  <w:style w:type="paragraph" w:customStyle="1" w:styleId="61">
    <w:name w:val="列出段落5"/>
    <w:basedOn w:val="1"/>
    <w:qFormat/>
    <w:uiPriority w:val="99"/>
    <w:pPr>
      <w:ind w:firstLine="420"/>
    </w:pPr>
  </w:style>
  <w:style w:type="paragraph" w:customStyle="1" w:styleId="62">
    <w:name w:val="Char Char Char"/>
    <w:basedOn w:val="1"/>
    <w:qFormat/>
    <w:uiPriority w:val="0"/>
    <w:pPr>
      <w:spacing w:line="240" w:lineRule="auto"/>
      <w:ind w:firstLine="0" w:firstLineChars="0"/>
    </w:pPr>
    <w:rPr>
      <w:rFonts w:ascii="Tahoma" w:hAnsi="Tahoma" w:cs="Times New Roman"/>
      <w:szCs w:val="20"/>
    </w:rPr>
  </w:style>
  <w:style w:type="paragraph" w:customStyle="1" w:styleId="63">
    <w:name w:val="列出段落6"/>
    <w:basedOn w:val="1"/>
    <w:qFormat/>
    <w:uiPriority w:val="34"/>
    <w:pPr>
      <w:ind w:firstLine="420"/>
    </w:pPr>
  </w:style>
  <w:style w:type="paragraph" w:customStyle="1" w:styleId="64">
    <w:name w:val="_Style 2"/>
    <w:basedOn w:val="1"/>
    <w:qFormat/>
    <w:uiPriority w:val="34"/>
    <w:pPr>
      <w:ind w:firstLine="420"/>
    </w:pPr>
  </w:style>
  <w:style w:type="paragraph" w:customStyle="1" w:styleId="65">
    <w:name w:val="条目"/>
    <w:basedOn w:val="1"/>
    <w:qFormat/>
    <w:uiPriority w:val="0"/>
    <w:pPr>
      <w:numPr>
        <w:ilvl w:val="2"/>
        <w:numId w:val="4"/>
      </w:numPr>
      <w:spacing w:line="540" w:lineRule="exact"/>
      <w:ind w:left="0" w:firstLine="0"/>
    </w:pPr>
    <w:rPr>
      <w:rFonts w:ascii="仿宋_GB2312" w:hAnsi="Calibri" w:eastAsia="仿宋_GB2312" w:cs="Times New Roman"/>
      <w:sz w:val="30"/>
    </w:rPr>
  </w:style>
  <w:style w:type="paragraph" w:customStyle="1" w:styleId="66">
    <w:name w:val="Table Paragraph"/>
    <w:basedOn w:val="1"/>
    <w:qFormat/>
    <w:uiPriority w:val="1"/>
    <w:pPr>
      <w:spacing w:line="240" w:lineRule="auto"/>
      <w:ind w:firstLine="0" w:firstLineChars="0"/>
    </w:pPr>
    <w:rPr>
      <w:rFonts w:cs="宋体"/>
      <w:sz w:val="21"/>
      <w:szCs w:val="24"/>
      <w:lang w:val="zh-CN" w:bidi="zh-CN"/>
    </w:rPr>
  </w:style>
  <w:style w:type="table" w:customStyle="1" w:styleId="67">
    <w:name w:val="网格型2"/>
    <w:basedOn w:val="21"/>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8">
    <w:name w:val="修订3"/>
    <w:hidden/>
    <w:semiHidden/>
    <w:qFormat/>
    <w:uiPriority w:val="99"/>
    <w:rPr>
      <w:rFonts w:ascii="宋体" w:hAnsi="宋体" w:eastAsia="宋体" w:cstheme="minorBidi"/>
      <w:kern w:val="2"/>
      <w:sz w:val="24"/>
      <w:szCs w:val="22"/>
      <w:lang w:val="en-US" w:eastAsia="zh-CN" w:bidi="ar-SA"/>
    </w:rPr>
  </w:style>
  <w:style w:type="paragraph" w:styleId="69">
    <w:name w:val="List Paragraph"/>
    <w:basedOn w:val="1"/>
    <w:qFormat/>
    <w:uiPriority w:val="99"/>
    <w:pPr>
      <w:widowControl/>
      <w:overflowPunct w:val="0"/>
      <w:autoSpaceDE w:val="0"/>
      <w:autoSpaceDN w:val="0"/>
      <w:adjustRightInd w:val="0"/>
      <w:spacing w:line="240" w:lineRule="auto"/>
      <w:ind w:firstLine="420"/>
      <w:textAlignment w:val="baseline"/>
    </w:pPr>
    <w:rPr>
      <w:rFonts w:ascii="Times New Roman" w:hAnsi="Times New Roman" w:cs="Times New Roman"/>
      <w:kern w:val="0"/>
      <w:sz w:val="28"/>
      <w:szCs w:val="24"/>
    </w:rPr>
  </w:style>
  <w:style w:type="character" w:customStyle="1" w:styleId="70">
    <w:name w:val="正文文本缩进 Char"/>
    <w:basedOn w:val="23"/>
    <w:link w:val="11"/>
    <w:semiHidden/>
    <w:qFormat/>
    <w:uiPriority w:val="99"/>
    <w:rPr>
      <w:rFonts w:ascii="宋体" w:hAnsi="宋体" w:cstheme="minorBidi"/>
      <w:kern w:val="2"/>
      <w:sz w:val="24"/>
      <w:szCs w:val="22"/>
    </w:rPr>
  </w:style>
  <w:style w:type="character" w:customStyle="1" w:styleId="71">
    <w:name w:val="标题 4 Char"/>
    <w:basedOn w:val="23"/>
    <w:link w:val="6"/>
    <w:qFormat/>
    <w:uiPriority w:val="9"/>
    <w:rPr>
      <w:rFonts w:asciiTheme="majorHAnsi" w:hAnsiTheme="majorHAnsi" w:eastAsiaTheme="majorEastAsia" w:cstheme="majorBidi"/>
      <w:b/>
      <w:bCs/>
      <w:kern w:val="2"/>
      <w:sz w:val="28"/>
      <w:szCs w:val="28"/>
    </w:rPr>
  </w:style>
  <w:style w:type="character" w:customStyle="1" w:styleId="72">
    <w:name w:val="标题 5 Char"/>
    <w:basedOn w:val="23"/>
    <w:link w:val="7"/>
    <w:qFormat/>
    <w:uiPriority w:val="9"/>
    <w:rPr>
      <w:rFonts w:ascii="宋体" w:hAnsi="宋体" w:cstheme="min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minmetals</Company>
  <Pages>33</Pages>
  <Words>1934</Words>
  <Characters>11029</Characters>
  <Lines>91</Lines>
  <Paragraphs>25</Paragraphs>
  <TotalTime>4</TotalTime>
  <ScaleCrop>false</ScaleCrop>
  <LinksUpToDate>false</LinksUpToDate>
  <CharactersWithSpaces>12938</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2024-05-16T18:59:00Z</dcterms:created>
  <dc:creator>潘爽</dc:creator>
  <cp:lastModifiedBy>Emily</cp:lastModifiedBy>
  <cp:lastPrinted>2024-04-18T17:40:00Z</cp:lastPrinted>
  <dcterms:modified xsi:type="dcterms:W3CDTF">2024-06-05T14:10:39Z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9FBB1923B7CF438E9DE656B8036501CD</vt:lpwstr>
  </property>
</Properties>
</file>