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26" w:rsidRDefault="00953026" w:rsidP="00953026">
      <w:pPr>
        <w:adjustRightInd w:val="0"/>
        <w:spacing w:line="62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953026" w:rsidRDefault="00953026" w:rsidP="00953026">
      <w:pPr>
        <w:adjustRightInd w:val="0"/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953026" w:rsidRDefault="00953026" w:rsidP="00953026">
      <w:pPr>
        <w:adjustRightInd w:val="0"/>
        <w:spacing w:line="620" w:lineRule="exact"/>
        <w:jc w:val="center"/>
        <w:rPr>
          <w:rFonts w:ascii="方正粗黑宋简体" w:eastAsia="方正小标宋简体" w:hAnsi="方正粗黑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江苏科普创作出版扶持计划实施办法</w:t>
      </w:r>
    </w:p>
    <w:p w:rsidR="00953026" w:rsidRDefault="00953026" w:rsidP="00953026">
      <w:pPr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（试行）</w:t>
      </w:r>
      <w:bookmarkEnd w:id="0"/>
    </w:p>
    <w:p w:rsidR="00953026" w:rsidRDefault="00953026" w:rsidP="00953026">
      <w:pPr>
        <w:rPr>
          <w:rFonts w:ascii="仿宋_GB2312" w:eastAsia="仿宋_GB2312" w:hAnsi="仿宋" w:hint="eastAsia"/>
          <w:sz w:val="32"/>
          <w:szCs w:val="32"/>
        </w:rPr>
      </w:pP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一、项目宗旨</w:t>
      </w:r>
    </w:p>
    <w:p w:rsidR="00953026" w:rsidRDefault="00953026" w:rsidP="00953026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为贯彻落实《江苏省科学技术普及条例》，深入实施江苏省全民科学素质行动计划，</w:t>
      </w:r>
      <w:r>
        <w:rPr>
          <w:rFonts w:ascii="仿宋_GB2312" w:eastAsia="仿宋_GB2312" w:hAnsi="仿宋" w:hint="eastAsia"/>
          <w:sz w:val="32"/>
          <w:szCs w:val="32"/>
        </w:rPr>
        <w:t>进一步繁荣江苏科普创作事业，培养和凝聚优秀科普创作人才，促进科研成果科普化，提升原创科普作品的创作质量和数量，为社会提供更多更好的科普公共产品，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特实施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江苏科普创作出版扶持计划。通过提供一定的专项经费引导全社会重视和参与科普创作出版，推动科学普及与科学传播，提高全民科学素质。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二、项目管理</w:t>
      </w:r>
    </w:p>
    <w:p w:rsidR="00953026" w:rsidRDefault="00953026" w:rsidP="00953026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江苏科普创作出版扶持计划由江苏省科协设立，江苏省科学传播中心负责具体实施。暂定每两年申报评审一次。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三、资助类型</w:t>
      </w:r>
    </w:p>
    <w:p w:rsidR="00953026" w:rsidRDefault="00953026" w:rsidP="00953026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主要资助国内原创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及首次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引进翻译的科普（科幻）创作选题。已经正式出版的出版物，以及社会科学著作、学术专著、教科书、教学辅导书、图片或摄影集、科普剧本等不在资助范围内。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四、资助对象</w:t>
      </w:r>
    </w:p>
    <w:p w:rsidR="00953026" w:rsidRDefault="00953026" w:rsidP="00953026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科普作品出版项目申报单位。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五、资助原则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（一）严格遵守国家法律法规，坚持思想性、科学性、艺术性原则，科普创作选题主题思想和内容健康向上，能激发公众尊重科学文明、树立科学精神、掌握科学方法。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（二）符合国家宣传出版政策，重点扶持具有时代特色、反映现代科技发展、响应当前党和政府关注问题的原创科普出版物。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（三）重点支持科技工作者、青年科普创作人才、科协系统所属学会会员等，创作主体应具有较高的创作能力。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（四）申报专项资助的出版物须由江苏出版机构出版。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（五）选题已列入出版单位年度出版计划，原创科普图书已完成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或以上的创作内容；翻译类科普图书已完成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或以上翻译内容。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（六）翻译类选题须已取得汉译出版权，并提供相应法律文件。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（七）申报时已经正式出版、计划出版时间超过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个月及以上的不予受理。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（八）所有选题项目无知识产权问题。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六、评审办法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对申报本项目的科普创作选题，实施单位组织专家组进行评审，报请省科协研究通过，并向社会公示后，确定资助</w:t>
      </w:r>
      <w:r>
        <w:rPr>
          <w:rFonts w:eastAsia="仿宋_GB2312" w:hint="eastAsia"/>
          <w:sz w:val="32"/>
          <w:szCs w:val="32"/>
        </w:rPr>
        <w:lastRenderedPageBreak/>
        <w:t>对象和金额。</w:t>
      </w:r>
      <w:r>
        <w:rPr>
          <w:rFonts w:eastAsia="仿宋_GB2312"/>
          <w:sz w:val="32"/>
          <w:szCs w:val="32"/>
        </w:rPr>
        <w:t xml:space="preserve"> 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七、资助方式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（一）本计划的申报，以项目实施单位发布的通知为准。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（二）受资助出版物，根据规范核算的出版成本确定资助金额，不足部分由申报者自筹经费补足，按出版合同要求划拨。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（三）受资助出版物，启动阶段</w:t>
      </w:r>
      <w:proofErr w:type="gramStart"/>
      <w:r>
        <w:rPr>
          <w:rFonts w:eastAsia="仿宋_GB2312" w:hint="eastAsia"/>
          <w:sz w:val="32"/>
          <w:szCs w:val="32"/>
        </w:rPr>
        <w:t>首付总资助</w:t>
      </w:r>
      <w:proofErr w:type="gramEnd"/>
      <w:r>
        <w:rPr>
          <w:rFonts w:eastAsia="仿宋_GB2312" w:hint="eastAsia"/>
          <w:sz w:val="32"/>
          <w:szCs w:val="32"/>
        </w:rPr>
        <w:t>经费的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。在资助的出版物正式出版后，出版机构须向项目实施单位提供该作品的出版成本核算清单、出版合同复印件、编校质量检查报告和样书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套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，经项目实施单位审核同意，拨付剩余的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资助经费。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（四）资助经费拨付至申报单位，不拨付给个人。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八、资助经费标准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根据受资助出版物篇幅、内容、装帧、印数等，分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万元三档资助标准。</w:t>
      </w:r>
    </w:p>
    <w:p w:rsidR="00953026" w:rsidRDefault="00953026" w:rsidP="00953026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九、资助要求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（一）受资助出版物，须在出版物封面注明“江苏科普创作出版扶持计划项目”字样。出版物印刷前，向项目实施单位提交出版物封面样张，经审核后方可出版。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（二）受资助出版物，如有名称、作者、内容、字数等发生重要变化，应报项目实施单位同意后才能变更。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（三）受资助出版物的申报单位须按合同规定时间完成</w:t>
      </w:r>
      <w:r>
        <w:rPr>
          <w:rFonts w:eastAsia="仿宋_GB2312" w:hint="eastAsia"/>
          <w:sz w:val="32"/>
          <w:szCs w:val="32"/>
        </w:rPr>
        <w:lastRenderedPageBreak/>
        <w:t>出版计划，并在正式出版后一个月内将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本（套）出版物，送至项目实施单位存档。同时提供一定数量的出版物用于开展公益性科普宣传活动。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（四）如受资助出版物未在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个月内出版，或内容未达到申报时的承诺，或编校质量、</w:t>
      </w:r>
      <w:proofErr w:type="gramStart"/>
      <w:r>
        <w:rPr>
          <w:rFonts w:eastAsia="仿宋_GB2312" w:hint="eastAsia"/>
          <w:sz w:val="32"/>
          <w:szCs w:val="32"/>
        </w:rPr>
        <w:t>印订质量</w:t>
      </w:r>
      <w:proofErr w:type="gramEnd"/>
      <w:r>
        <w:rPr>
          <w:rFonts w:eastAsia="仿宋_GB2312" w:hint="eastAsia"/>
          <w:sz w:val="32"/>
          <w:szCs w:val="32"/>
        </w:rPr>
        <w:t>、编辑制作质量等不合格，将取消该图书的资助资格并追回相应资助经费。</w:t>
      </w:r>
      <w:r>
        <w:rPr>
          <w:rFonts w:eastAsia="仿宋_GB2312"/>
          <w:sz w:val="32"/>
          <w:szCs w:val="32"/>
        </w:rPr>
        <w:t xml:space="preserve"> 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（五）申报单位如无法按时完成受资助项目，须至少提前一个月向项目实施单位提出书面延期申报，经批准后方可延期。延期时间最多按合同期顺延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个月。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（六）申报单位如在延期期限内仍不能完成项目，需在延期截止后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个月内退回全部资助经费。未完成项目的申报单位将取消下一轮次申报资格。</w:t>
      </w:r>
    </w:p>
    <w:p w:rsidR="00953026" w:rsidRDefault="00953026" w:rsidP="009530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项目资助经费应专款专用，不得用于与受资助出版物无关的费用开支。对违反项目经费用途的行为，项目实施单位有权责令限期改正。对弄虚作假，违反本计划中相关规定的，项目实施单位有权撤消资助并要求退回资助经费，并取消该申报单位下一轮次的申报资格。造成损失的，将追究申报单位的法律责任。</w:t>
      </w:r>
    </w:p>
    <w:p w:rsidR="00953026" w:rsidRDefault="00953026" w:rsidP="00953026">
      <w:pPr>
        <w:ind w:firstLineChars="200" w:firstLine="640"/>
      </w:pPr>
      <w:r>
        <w:rPr>
          <w:rFonts w:eastAsia="仿宋_GB2312" w:hint="eastAsia"/>
          <w:sz w:val="32"/>
          <w:szCs w:val="32"/>
        </w:rPr>
        <w:t>（八）项目实施过程中省科协将不定期检查评估项目实施情况。</w:t>
      </w:r>
    </w:p>
    <w:sectPr w:rsidR="0095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roman"/>
    <w:pitch w:val="default"/>
    <w:sig w:usb0="00000000" w:usb1="080E0000" w:usb2="0000000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26"/>
    <w:rsid w:val="009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5288-F71D-4CFD-B984-D3D69F98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1</cp:revision>
  <dcterms:created xsi:type="dcterms:W3CDTF">2021-04-27T07:03:00Z</dcterms:created>
  <dcterms:modified xsi:type="dcterms:W3CDTF">2021-04-27T07:05:00Z</dcterms:modified>
</cp:coreProperties>
</file>