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14:paraId="36925ACB" w14:textId="77777777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14:paraId="3FDCE514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14:paraId="184D078F" w14:textId="77777777"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8BAD2AF" wp14:editId="323170E5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14:paraId="5E27C3E0" w14:textId="77777777"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14:paraId="0BDF412F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27B1DF3C" w14:textId="77777777"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14:paraId="6DCDD131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14:paraId="4311624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ED46FA2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6CB5F3D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14:paraId="5D144D7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CF423B3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D0A3EB5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14:paraId="09853A5E" w14:textId="77777777" w:rsidTr="00195740">
        <w:trPr>
          <w:trHeight w:hRule="exact" w:val="368"/>
        </w:trPr>
        <w:tc>
          <w:tcPr>
            <w:tcW w:w="9640" w:type="dxa"/>
            <w:gridSpan w:val="7"/>
          </w:tcPr>
          <w:p w14:paraId="6EECB268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A13CFF0" w14:textId="77777777" w:rsidTr="00195740">
        <w:trPr>
          <w:trHeight w:hRule="exact" w:val="120"/>
        </w:trPr>
        <w:tc>
          <w:tcPr>
            <w:tcW w:w="9640" w:type="dxa"/>
            <w:gridSpan w:val="7"/>
          </w:tcPr>
          <w:p w14:paraId="571CE1EB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2F3CD6C2" w14:textId="77777777" w:rsidTr="00195740">
        <w:trPr>
          <w:trHeight w:hRule="exact" w:val="518"/>
        </w:trPr>
        <w:tc>
          <w:tcPr>
            <w:tcW w:w="9640" w:type="dxa"/>
            <w:gridSpan w:val="7"/>
          </w:tcPr>
          <w:p w14:paraId="351CDC51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1D0587D9" w14:textId="77777777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14:paraId="4C07A751" w14:textId="77777777"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14:paraId="5CAABC45" w14:textId="77777777"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14:paraId="499B4B11" w14:textId="77777777" w:rsidTr="00195740">
        <w:trPr>
          <w:trHeight w:hRule="exact" w:val="340"/>
        </w:trPr>
        <w:tc>
          <w:tcPr>
            <w:tcW w:w="9640" w:type="dxa"/>
            <w:gridSpan w:val="7"/>
          </w:tcPr>
          <w:p w14:paraId="78394F12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5E807A94" w14:textId="77777777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14:paraId="659BA9CF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E53DA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49738A04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7082A1A7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744AB5B8" w14:textId="77777777" w:rsidTr="00195740">
        <w:trPr>
          <w:cantSplit/>
          <w:trHeight w:hRule="exact" w:val="360"/>
        </w:trPr>
        <w:tc>
          <w:tcPr>
            <w:tcW w:w="3232" w:type="dxa"/>
            <w:gridSpan w:val="4"/>
            <w:vAlign w:val="center"/>
          </w:tcPr>
          <w:p w14:paraId="01EB63CD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04F64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0FD297B5" w14:textId="77777777" w:rsidR="00BC7831" w:rsidRPr="00DF1763" w:rsidRDefault="00BC7831" w:rsidP="00195740">
            <w:pPr>
              <w:spacing w:line="360" w:lineRule="exact"/>
              <w:jc w:val="right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黑体" w:eastAsia="黑体" w:hAnsi="黑体" w:cs="Times New Roman"/>
                <w:sz w:val="28"/>
                <w:szCs w:val="20"/>
              </w:rPr>
              <w:t xml:space="preserve">T/CACM </w:t>
            </w:r>
            <w:r w:rsidRPr="00DF1763">
              <w:rPr>
                <w:rFonts w:ascii="黑体" w:eastAsia="黑体" w:hAnsi="黑体" w:cs="Times New Roman" w:hint="eastAsia"/>
                <w:color w:val="000000" w:themeColor="text1"/>
                <w:spacing w:val="10"/>
                <w:sz w:val="28"/>
                <w:szCs w:val="20"/>
              </w:rPr>
              <w:t>****</w:t>
            </w:r>
            <w:r w:rsidRPr="00DF1763">
              <w:rPr>
                <w:rFonts w:ascii="黑体" w:eastAsia="黑体" w:hAnsi="黑体" w:cs="Times New Roman"/>
                <w:color w:val="000000" w:themeColor="text1"/>
                <w:spacing w:val="10"/>
                <w:sz w:val="28"/>
                <w:szCs w:val="20"/>
              </w:rPr>
              <w:t>－20</w:t>
            </w:r>
            <w:r w:rsidRPr="00DF1763">
              <w:rPr>
                <w:rFonts w:ascii="黑体" w:eastAsia="黑体" w:hAnsi="黑体" w:cs="Times New Roman" w:hint="eastAsia"/>
                <w:color w:val="000000" w:themeColor="text1"/>
                <w:spacing w:val="10"/>
                <w:sz w:val="28"/>
                <w:szCs w:val="20"/>
              </w:rPr>
              <w:t>**</w:t>
            </w:r>
          </w:p>
        </w:tc>
        <w:tc>
          <w:tcPr>
            <w:tcW w:w="150" w:type="dxa"/>
            <w:vAlign w:val="center"/>
          </w:tcPr>
          <w:p w14:paraId="1D12C636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462C767" w14:textId="77777777" w:rsidTr="00195740">
        <w:trPr>
          <w:cantSplit/>
          <w:trHeight w:hRule="exact" w:val="148"/>
        </w:trPr>
        <w:tc>
          <w:tcPr>
            <w:tcW w:w="3232" w:type="dxa"/>
            <w:gridSpan w:val="4"/>
            <w:vAlign w:val="center"/>
          </w:tcPr>
          <w:p w14:paraId="712A4535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ADFBB6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169E5FE5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54D18186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77C1C94F" w14:textId="77777777" w:rsidTr="00195740">
        <w:trPr>
          <w:trHeight w:hRule="exact" w:val="340"/>
        </w:trPr>
        <w:tc>
          <w:tcPr>
            <w:tcW w:w="9640" w:type="dxa"/>
            <w:gridSpan w:val="7"/>
            <w:tcBorders>
              <w:bottom w:val="single" w:sz="8" w:space="0" w:color="auto"/>
            </w:tcBorders>
          </w:tcPr>
          <w:p w14:paraId="5C88661A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3370B410" w14:textId="77777777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14:paraId="6054E20B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</w:p>
        </w:tc>
      </w:tr>
      <w:tr w:rsidR="00BC7831" w:rsidRPr="00DF1763" w14:paraId="0ED70161" w14:textId="77777777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14:paraId="05B88B27" w14:textId="77777777" w:rsidR="00BC7831" w:rsidRPr="00DF1763" w:rsidRDefault="00435258" w:rsidP="005A4262">
            <w:pPr>
              <w:spacing w:beforeLines="50" w:before="120" w:afterLines="50" w:after="12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标准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14:paraId="13BF19A2" w14:textId="77777777"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14:paraId="254713C0" w14:textId="77777777"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14:paraId="32CD738F" w14:textId="77777777"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14:paraId="50A41090" w14:textId="77777777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14:paraId="695CA434" w14:textId="77777777" w:rsidR="00BC7831" w:rsidRPr="00DF1763" w:rsidRDefault="00BC7831" w:rsidP="00240EC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14:paraId="2214410D" w14:textId="77777777" w:rsidR="00BC7831" w:rsidRDefault="00BC7831" w:rsidP="00240ECC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14:paraId="7E10413F" w14:textId="77777777"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14:paraId="72473E52" w14:textId="77777777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14:paraId="411C35C3" w14:textId="649D1757" w:rsidR="00BC7831" w:rsidRPr="00DF1763" w:rsidRDefault="00240ECC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（完成时间：2</w:t>
            </w:r>
            <w:r w:rsidRPr="00240ECC"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  <w:t>0</w:t>
            </w: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**年*月）</w:t>
            </w:r>
          </w:p>
        </w:tc>
      </w:tr>
    </w:tbl>
    <w:p w14:paraId="322ED0BE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0AD3BA" w14:textId="27535CA9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3F696415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31477B" w14:textId="0635BC86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29008F6" w14:textId="568E0518" w:rsidR="005A4262" w:rsidRDefault="007C7383" w:rsidP="00BC7831">
      <w:pPr>
        <w:rPr>
          <w:rFonts w:ascii="仿宋" w:eastAsia="仿宋" w:hAnsi="仿宋"/>
          <w:sz w:val="30"/>
          <w:szCs w:val="30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pict w14:anchorId="2DC4DBA2"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1026" type="#_x0000_t202" style="position:absolute;left:0;text-align:left;margin-left:-21.75pt;margin-top:59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style="mso-next-textbox:#文本框 2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2"/>
                    <w:gridCol w:w="3175"/>
                    <w:gridCol w:w="3232"/>
                  </w:tblGrid>
                  <w:tr w:rsidR="001E3CBE" w14:paraId="6EFDB3DB" w14:textId="77777777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595362AF" w14:textId="77777777" w:rsidR="001E3CBE" w:rsidRDefault="001E3CBE"/>
                    </w:tc>
                  </w:tr>
                  <w:tr w:rsidR="001E3CBE" w14:paraId="43C689B3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15E9C20F" w14:textId="77777777" w:rsidR="001E3CBE" w:rsidRDefault="001E3CBE"/>
                    </w:tc>
                  </w:tr>
                  <w:tr w:rsidR="001E3CBE" w:rsidRPr="00D842BE" w14:paraId="0889A4E2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329D601C" w14:textId="77777777"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5A7CE1F8" w14:textId="77777777"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3F5D218" w14:textId="77777777"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 w14:paraId="14F576B4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87347D" w14:textId="77777777"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 w14:paraId="167AEFD8" w14:textId="77777777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27D7A252" w14:textId="77777777"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14:paraId="054FF2F6" w14:textId="77777777" w:rsidR="001E3CBE" w:rsidRDefault="001E3CBE" w:rsidP="00BC7831"/>
              </w:txbxContent>
            </v:textbox>
            <w10:wrap anchory="page"/>
          </v:shape>
        </w:pict>
      </w:r>
    </w:p>
    <w:p w14:paraId="6AB47F96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298F7C81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00A837A2" w14:textId="77777777" w:rsidR="005A4262" w:rsidRPr="00DF1763" w:rsidRDefault="005A4262" w:rsidP="00BC7831">
      <w:pPr>
        <w:rPr>
          <w:rFonts w:ascii="仿宋" w:eastAsia="仿宋" w:hAnsi="仿宋"/>
          <w:sz w:val="30"/>
          <w:szCs w:val="30"/>
        </w:rPr>
      </w:pPr>
    </w:p>
    <w:p w14:paraId="506B025D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344692B0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2763445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5BBFF5BC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5202A55" w14:textId="77777777" w:rsidR="00F27B39" w:rsidRDefault="00F27B39" w:rsidP="00BC7831">
      <w:pPr>
        <w:rPr>
          <w:rFonts w:ascii="仿宋" w:eastAsia="仿宋" w:hAnsi="仿宋"/>
          <w:sz w:val="30"/>
          <w:szCs w:val="30"/>
        </w:rPr>
        <w:sectPr w:rsidR="00F27B39" w:rsidSect="00195740">
          <w:headerReference w:type="default" r:id="rId8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p w14:paraId="6E430FC0" w14:textId="74914C11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DC02C84" w14:textId="77777777" w:rsidR="00BC7831" w:rsidRPr="0064218E" w:rsidRDefault="00BC7831" w:rsidP="00BC7831">
      <w:pPr>
        <w:pStyle w:val="ac"/>
        <w:rPr>
          <w:rFonts w:hAnsi="黑体"/>
        </w:rPr>
      </w:pPr>
      <w:bookmarkStart w:id="0" w:name="_Toc509933846"/>
      <w:bookmarkStart w:id="1" w:name="_Toc510534525"/>
      <w:r w:rsidRPr="0064218E">
        <w:rPr>
          <w:rFonts w:hAnsi="黑体" w:hint="eastAsia"/>
        </w:rPr>
        <w:t>目</w:t>
      </w:r>
      <w:bookmarkStart w:id="2" w:name="BKML"/>
      <w:r w:rsidRPr="0064218E">
        <w:rPr>
          <w:rFonts w:hAnsi="黑体"/>
        </w:rPr>
        <w:t> </w:t>
      </w:r>
      <w:r w:rsidRPr="0064218E">
        <w:rPr>
          <w:rFonts w:hAnsi="黑体" w:hint="eastAsia"/>
        </w:rPr>
        <w:t>次</w:t>
      </w:r>
      <w:bookmarkEnd w:id="0"/>
      <w:bookmarkEnd w:id="1"/>
      <w:bookmarkEnd w:id="2"/>
    </w:p>
    <w:p w14:paraId="70788FDA" w14:textId="77777777" w:rsidR="00BC7831" w:rsidRPr="00FC3AE2" w:rsidRDefault="00BC7831" w:rsidP="00BC7831">
      <w:pPr>
        <w:jc w:val="center"/>
      </w:pPr>
      <w:r>
        <w:rPr>
          <w:rFonts w:hint="eastAsia"/>
        </w:rPr>
        <w:t>（必备要素）</w:t>
      </w:r>
    </w:p>
    <w:p w14:paraId="5C339E79" w14:textId="77777777" w:rsidR="00BC7831" w:rsidRPr="00FC3AE2" w:rsidRDefault="00BC7831" w:rsidP="00BC7831"/>
    <w:p w14:paraId="43536099" w14:textId="77777777" w:rsidR="00BC7831" w:rsidRPr="00FC3AE2" w:rsidRDefault="00BC7831" w:rsidP="00BC7831"/>
    <w:p w14:paraId="5C1AF28B" w14:textId="5788CE5F" w:rsidR="00240ECC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目次的内容和顺序应结合本领域特点撰写。</w:t>
      </w:r>
    </w:p>
    <w:p w14:paraId="70ADA2D9" w14:textId="10D7B14A" w:rsidR="00BC7831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 w14:paraId="504D53CB" w14:textId="77777777"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19E98A41" w14:textId="77777777" w:rsidTr="00195740">
        <w:trPr>
          <w:trHeight w:hRule="exact" w:val="567"/>
        </w:trPr>
        <w:tc>
          <w:tcPr>
            <w:tcW w:w="9356" w:type="dxa"/>
            <w:vAlign w:val="center"/>
          </w:tcPr>
          <w:p w14:paraId="7935A435" w14:textId="77777777" w:rsidR="00BC7831" w:rsidRPr="00A14AD3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14:paraId="029E0F9D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2F69A2FA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14:paraId="494E7E0A" w14:textId="77777777" w:rsidTr="00195740">
        <w:trPr>
          <w:trHeight w:hRule="exact" w:val="519"/>
        </w:trPr>
        <w:tc>
          <w:tcPr>
            <w:tcW w:w="9356" w:type="dxa"/>
            <w:vAlign w:val="center"/>
          </w:tcPr>
          <w:p w14:paraId="04C9B5C2" w14:textId="77777777" w:rsidR="00BC7831" w:rsidRDefault="00BC7831" w:rsidP="00195740">
            <w:pPr>
              <w:jc w:val="center"/>
              <w:rPr>
                <w:rFonts w:eastAsia="华文中宋"/>
              </w:rPr>
            </w:pPr>
            <w:r>
              <w:rPr>
                <w:rFonts w:hint="eastAsia"/>
              </w:rPr>
              <w:t>（必备要素）</w:t>
            </w:r>
          </w:p>
        </w:tc>
      </w:tr>
    </w:tbl>
    <w:p w14:paraId="634616B2" w14:textId="77777777" w:rsidR="00BC7831" w:rsidRPr="00D96B16" w:rsidRDefault="00BC7831" w:rsidP="00BC7831">
      <w:pPr>
        <w:pStyle w:val="ad"/>
        <w:ind w:firstLineChars="0" w:firstLine="420"/>
        <w:rPr>
          <w:rFonts w:hAnsi="宋体"/>
        </w:rPr>
      </w:pPr>
    </w:p>
    <w:p w14:paraId="12E189C0" w14:textId="1D3F9E16" w:rsidR="001A33E4" w:rsidRDefault="001A33E4" w:rsidP="001A33E4">
      <w:pPr>
        <w:pStyle w:val="ad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>
        <w:rPr>
          <w:rFonts w:ascii="Times New Roman" w:hint="eastAsia"/>
        </w:rPr>
        <w:t>文件</w:t>
      </w:r>
      <w:r>
        <w:rPr>
          <w:rFonts w:ascii="Times New Roman" w:hint="eastAsia"/>
        </w:rPr>
        <w:t>按照</w:t>
      </w:r>
      <w:r>
        <w:rPr>
          <w:rFonts w:ascii="Times New Roman" w:hint="eastAsia"/>
        </w:rPr>
        <w:t>GB/T1.1</w:t>
      </w:r>
      <w:r>
        <w:rPr>
          <w:rFonts w:ascii="Times New Roman" w:hint="eastAsia"/>
        </w:rPr>
        <w:t>—</w:t>
      </w:r>
      <w:r>
        <w:rPr>
          <w:rFonts w:ascii="Times New Roman" w:hint="eastAsia"/>
        </w:rPr>
        <w:t>20</w:t>
      </w:r>
      <w:r w:rsidR="00F27B39">
        <w:rPr>
          <w:rFonts w:ascii="Times New Roman"/>
        </w:rPr>
        <w:t>20</w:t>
      </w:r>
      <w:r>
        <w:rPr>
          <w:rFonts w:ascii="Times New Roman" w:hint="eastAsia"/>
        </w:rPr>
        <w:t>《标准化工作导则</w:t>
      </w:r>
      <w:r w:rsidR="00F27B39"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部分：</w:t>
      </w:r>
      <w:r w:rsidR="00F27B39">
        <w:rPr>
          <w:rFonts w:ascii="Times New Roman" w:hint="eastAsia"/>
        </w:rPr>
        <w:t>标准化文件的结构和起草规则</w:t>
      </w:r>
      <w:r>
        <w:rPr>
          <w:rFonts w:ascii="Times New Roman" w:hint="eastAsia"/>
        </w:rPr>
        <w:t>》的</w:t>
      </w:r>
      <w:r w:rsidR="00160984">
        <w:rPr>
          <w:rFonts w:ascii="Times New Roman" w:hint="eastAsia"/>
        </w:rPr>
        <w:t>规定</w:t>
      </w:r>
      <w:r>
        <w:rPr>
          <w:rFonts w:ascii="Times New Roman" w:hint="eastAsia"/>
        </w:rPr>
        <w:t>起草。</w:t>
      </w:r>
    </w:p>
    <w:p w14:paraId="716E517B" w14:textId="2FFF5C80" w:rsidR="001A33E4" w:rsidRDefault="001A33E4" w:rsidP="001A33E4">
      <w:pPr>
        <w:pStyle w:val="ad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14:paraId="3038C782" w14:textId="491EBDF4" w:rsidR="001A33E4" w:rsidRDefault="001A33E4" w:rsidP="001A33E4">
      <w:pPr>
        <w:pStyle w:val="ad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14:paraId="0D4A8864" w14:textId="6C64313A" w:rsidR="001A33E4" w:rsidRDefault="001A33E4" w:rsidP="001A33E4">
      <w:pPr>
        <w:pStyle w:val="ad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7F5F26B6" w14:textId="42C26F28" w:rsidR="001A33E4" w:rsidRDefault="001A33E4" w:rsidP="001A33E4">
      <w:pPr>
        <w:pStyle w:val="ad"/>
        <w:ind w:firstLine="420"/>
        <w:rPr>
          <w:rFonts w:hAnsi="宋体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005D11C7" w14:textId="77777777" w:rsidR="00BC7831" w:rsidRPr="001A33E4" w:rsidRDefault="00BC7831" w:rsidP="00BC7831">
      <w:pPr>
        <w:pStyle w:val="ad"/>
        <w:ind w:firstLine="420"/>
        <w:rPr>
          <w:rFonts w:hAnsi="宋体"/>
        </w:rPr>
      </w:pPr>
    </w:p>
    <w:p w14:paraId="0D7FA3F0" w14:textId="77777777" w:rsidR="00BC7831" w:rsidRDefault="00BC7831" w:rsidP="00BC7831">
      <w:pPr>
        <w:pStyle w:val="ad"/>
        <w:ind w:firstLine="420"/>
      </w:pPr>
      <w:r>
        <w:br w:type="page"/>
      </w:r>
    </w:p>
    <w:p w14:paraId="74C0DAD8" w14:textId="77777777" w:rsidR="00BC7831" w:rsidRPr="007126AA" w:rsidRDefault="00BC7831" w:rsidP="00BC7831">
      <w:pPr>
        <w:pStyle w:val="a0"/>
      </w:pPr>
      <w:bookmarkStart w:id="3" w:name="_Toc436205034"/>
      <w:bookmarkStart w:id="4" w:name="_Toc509933847"/>
      <w:bookmarkStart w:id="5" w:name="_Toc510534526"/>
      <w:r w:rsidRPr="007126AA">
        <w:rPr>
          <w:rFonts w:hint="eastAsia"/>
        </w:rPr>
        <w:lastRenderedPageBreak/>
        <w:t>引</w:t>
      </w:r>
      <w:bookmarkStart w:id="6" w:name="BKYY"/>
      <w:r w:rsidRPr="007126AA">
        <w:t> </w:t>
      </w:r>
      <w:r w:rsidRPr="007126AA">
        <w:rPr>
          <w:rFonts w:hint="eastAsia"/>
        </w:rPr>
        <w:t>言</w:t>
      </w:r>
      <w:bookmarkEnd w:id="3"/>
      <w:bookmarkEnd w:id="4"/>
      <w:bookmarkEnd w:id="5"/>
      <w:bookmarkEnd w:id="6"/>
    </w:p>
    <w:p w14:paraId="25988291" w14:textId="77777777" w:rsidR="00BC7831" w:rsidRPr="007126AA" w:rsidRDefault="00BC7831" w:rsidP="00BC7831">
      <w:pPr>
        <w:pStyle w:val="ad"/>
        <w:numPr>
          <w:ilvl w:val="0"/>
          <w:numId w:val="2"/>
        </w:numPr>
        <w:ind w:firstLineChars="0"/>
        <w:jc w:val="center"/>
        <w:rPr>
          <w:rFonts w:hAnsi="宋体"/>
          <w:szCs w:val="21"/>
        </w:rPr>
      </w:pPr>
      <w:r>
        <w:rPr>
          <w:rFonts w:hint="eastAsia"/>
        </w:rPr>
        <w:t>（非必备要素）</w:t>
      </w:r>
    </w:p>
    <w:p w14:paraId="66D5C885" w14:textId="77777777" w:rsidR="00BC7831" w:rsidRPr="007126AA" w:rsidRDefault="00BC7831" w:rsidP="00BC7831">
      <w:pPr>
        <w:pStyle w:val="ad"/>
        <w:ind w:firstLine="420"/>
        <w:rPr>
          <w:rFonts w:hAnsi="宋体"/>
          <w:szCs w:val="21"/>
        </w:rPr>
      </w:pPr>
    </w:p>
    <w:p w14:paraId="327A79F9" w14:textId="77777777" w:rsidR="00BC7831" w:rsidRPr="008210DC" w:rsidRDefault="00BC7831" w:rsidP="00BC7831">
      <w:pPr>
        <w:pStyle w:val="ad"/>
        <w:ind w:firstLine="420"/>
      </w:pPr>
    </w:p>
    <w:p w14:paraId="1FA60F44" w14:textId="23432ED1" w:rsidR="00BC7831" w:rsidRPr="00CF2958" w:rsidRDefault="00240ECC" w:rsidP="00240ECC">
      <w:pPr>
        <w:widowControl/>
        <w:ind w:firstLine="420"/>
        <w:sectPr w:rsidR="00BC7831" w:rsidRPr="00CF2958" w:rsidSect="00F27B39">
          <w:headerReference w:type="default" r:id="rId9"/>
          <w:footerReference w:type="default" r:id="rId10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引言为可选要素，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用来说明与标准自身内容相关的信息，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如果需要，可在引言中</w:t>
      </w:r>
      <w:r w:rsidR="0016098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给出编制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该标准的原因、编制目的、分为部分的原因以及各部分之间的关系、技术内容的特殊信息或说明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。引言不应包含要求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型条款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570A108F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40A453F5" w14:textId="77777777" w:rsidR="00BC7831" w:rsidRPr="00B77B81" w:rsidRDefault="00101828" w:rsidP="00195740">
            <w:pPr>
              <w:pStyle w:val="ac"/>
              <w:spacing w:before="0" w:after="0" w:line="360" w:lineRule="exact"/>
              <w:rPr>
                <w:szCs w:val="32"/>
              </w:rPr>
            </w:pPr>
            <w:r>
              <w:rPr>
                <w:rFonts w:hint="eastAsia"/>
              </w:rPr>
              <w:lastRenderedPageBreak/>
              <w:t>标准</w:t>
            </w:r>
            <w:r w:rsidR="00BC7831">
              <w:rPr>
                <w:rFonts w:hint="eastAsia"/>
              </w:rPr>
              <w:t>名称</w:t>
            </w:r>
          </w:p>
          <w:p w14:paraId="7B35B6F1" w14:textId="77777777" w:rsidR="00BC7831" w:rsidRDefault="00BC7831" w:rsidP="00195740"/>
          <w:p w14:paraId="56B82CB1" w14:textId="77777777" w:rsidR="00BC7831" w:rsidRDefault="00BC7831" w:rsidP="00195740"/>
          <w:p w14:paraId="729766ED" w14:textId="77777777" w:rsidR="00BC7831" w:rsidRDefault="00BC7831" w:rsidP="00195740"/>
          <w:p w14:paraId="35549021" w14:textId="77777777" w:rsidR="00BC7831" w:rsidRDefault="00BC7831" w:rsidP="00195740"/>
          <w:p w14:paraId="082A098C" w14:textId="77777777" w:rsidR="00BC7831" w:rsidRDefault="00BC7831" w:rsidP="00195740"/>
          <w:p w14:paraId="4FBD053E" w14:textId="77777777" w:rsidR="00BC7831" w:rsidRDefault="00BC7831" w:rsidP="00195740"/>
          <w:p w14:paraId="217EFD02" w14:textId="77777777" w:rsidR="00BC7831" w:rsidRDefault="00BC7831" w:rsidP="00195740"/>
          <w:p w14:paraId="1FBCF545" w14:textId="77777777" w:rsidR="00BC7831" w:rsidRDefault="00BC7831" w:rsidP="00195740"/>
          <w:p w14:paraId="2F1A0CBE" w14:textId="77777777" w:rsidR="00BC7831" w:rsidRDefault="00BC7831" w:rsidP="00195740"/>
          <w:p w14:paraId="1567A31A" w14:textId="77777777" w:rsidR="00BC7831" w:rsidRDefault="00BC7831" w:rsidP="00195740"/>
          <w:p w14:paraId="43E8DA43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14:paraId="42D0E731" w14:textId="77777777" w:rsidTr="00195740">
        <w:trPr>
          <w:trHeight w:hRule="exact" w:val="316"/>
        </w:trPr>
        <w:tc>
          <w:tcPr>
            <w:tcW w:w="9356" w:type="dxa"/>
          </w:tcPr>
          <w:p w14:paraId="382A1E15" w14:textId="77777777" w:rsidR="00BC7831" w:rsidRDefault="00BC7831" w:rsidP="0019574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63421B4A" w14:textId="77777777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7" w:name="_Toc459704603"/>
      <w:bookmarkStart w:id="8" w:name="_Toc459720143"/>
      <w:bookmarkStart w:id="9" w:name="_Toc459724774"/>
      <w:bookmarkStart w:id="10" w:name="_Toc509933849"/>
      <w:bookmarkStart w:id="11" w:name="_Toc510534528"/>
      <w:r>
        <w:rPr>
          <w:rFonts w:ascii="Times New Roman"/>
        </w:rPr>
        <w:t>范围</w:t>
      </w:r>
      <w:bookmarkEnd w:id="7"/>
      <w:bookmarkEnd w:id="8"/>
      <w:bookmarkEnd w:id="9"/>
      <w:bookmarkEnd w:id="10"/>
      <w:bookmarkEnd w:id="11"/>
      <w:r>
        <w:rPr>
          <w:rFonts w:ascii="Times New Roman" w:hint="eastAsia"/>
        </w:rPr>
        <w:t>（必备要素）</w:t>
      </w:r>
    </w:p>
    <w:p w14:paraId="248748AF" w14:textId="058E4274" w:rsidR="00240ECC" w:rsidRDefault="00240ECC" w:rsidP="00BC7831">
      <w:pPr>
        <w:pStyle w:val="ad"/>
        <w:ind w:firstLine="420"/>
      </w:pPr>
      <w:bookmarkStart w:id="12" w:name="_Toc459704604"/>
      <w:bookmarkStart w:id="13" w:name="_Toc459720144"/>
      <w:bookmarkStart w:id="14" w:name="_Toc459724775"/>
      <w:r>
        <w:rPr>
          <w:rFonts w:hint="eastAsia"/>
        </w:rPr>
        <w:t>本</w:t>
      </w:r>
      <w:r w:rsidR="00E91C18">
        <w:rPr>
          <w:rFonts w:hint="eastAsia"/>
        </w:rPr>
        <w:t>文件</w:t>
      </w:r>
      <w:r>
        <w:rPr>
          <w:rFonts w:hint="eastAsia"/>
        </w:rPr>
        <w:t>规定/确立/描述/提供/给出/界定了……</w:t>
      </w:r>
      <w:proofErr w:type="gramStart"/>
      <w:r>
        <w:rPr>
          <w:rFonts w:hint="eastAsia"/>
        </w:rPr>
        <w:t>……</w:t>
      </w:r>
      <w:proofErr w:type="gramEnd"/>
      <w:r w:rsidR="008F7435">
        <w:rPr>
          <w:rFonts w:hint="eastAsia"/>
        </w:rPr>
        <w:t>。</w:t>
      </w:r>
    </w:p>
    <w:p w14:paraId="505CA76D" w14:textId="0E064D4A" w:rsidR="008F7435" w:rsidRPr="008F7435" w:rsidRDefault="008F7435" w:rsidP="00BC7831">
      <w:pPr>
        <w:pStyle w:val="ad"/>
        <w:ind w:firstLine="420"/>
      </w:pPr>
      <w:r w:rsidRPr="008F7435">
        <w:rPr>
          <w:rFonts w:hint="eastAsia"/>
        </w:rPr>
        <w:t>本</w:t>
      </w:r>
      <w:r w:rsidR="00E91C18">
        <w:rPr>
          <w:rFonts w:hint="eastAsia"/>
        </w:rPr>
        <w:t>文件</w:t>
      </w:r>
      <w:r w:rsidRPr="008F7435">
        <w:rPr>
          <w:rFonts w:hint="eastAsia"/>
        </w:rPr>
        <w:t>适用于……。</w:t>
      </w:r>
      <w:r w:rsidR="00981EAB" w:rsidRPr="00981EAB">
        <w:rPr>
          <w:rFonts w:ascii="Times New Roman" w:eastAsia="黑体" w:hint="eastAsia"/>
          <w:i/>
          <w:color w:val="0070C0"/>
          <w:sz w:val="20"/>
          <w:szCs w:val="21"/>
        </w:rPr>
        <w:t>（明确标准的使用者和应用环境）</w:t>
      </w:r>
    </w:p>
    <w:p w14:paraId="654AAB9B" w14:textId="76E920AA" w:rsidR="00BC7831" w:rsidRDefault="00240ECC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15" w:name="_Toc509933850"/>
      <w:bookmarkStart w:id="16" w:name="_Toc510534529"/>
      <w:r>
        <w:rPr>
          <w:rFonts w:ascii="Times New Roman"/>
        </w:rPr>
        <w:t>规范性引用文件</w:t>
      </w:r>
      <w:bookmarkEnd w:id="12"/>
      <w:bookmarkEnd w:id="13"/>
      <w:bookmarkEnd w:id="14"/>
      <w:bookmarkEnd w:id="15"/>
      <w:bookmarkEnd w:id="16"/>
      <w:r w:rsidR="00BC7831">
        <w:rPr>
          <w:rFonts w:ascii="Times New Roman" w:hint="eastAsia"/>
        </w:rPr>
        <w:t>（非必备要素）</w:t>
      </w:r>
    </w:p>
    <w:p w14:paraId="7CA6473A" w14:textId="20CF2BA8" w:rsidR="00BC7831" w:rsidRDefault="008F7435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  <w:bookmarkStart w:id="17" w:name="_Toc459704605"/>
      <w:bookmarkStart w:id="18" w:name="_Toc459720145"/>
      <w:bookmarkStart w:id="19" w:name="_Toc459724776"/>
      <w:bookmarkEnd w:id="17"/>
      <w:r w:rsidRPr="008F7435">
        <w:rPr>
          <w:rFonts w:ascii="Times New Roman" w:hint="eastAsia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46CA9204" w14:textId="016FDFE2" w:rsidR="008F7435" w:rsidRDefault="008F7435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FE7B03A" w14:textId="3A3354AE" w:rsidR="008F7435" w:rsidRDefault="008F7435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  <w:r w:rsidRPr="008F7435">
        <w:rPr>
          <w:rFonts w:ascii="Times New Roman" w:hint="eastAsia"/>
          <w:color w:val="000000"/>
        </w:rPr>
        <w:t>……</w:t>
      </w:r>
    </w:p>
    <w:p w14:paraId="120767D2" w14:textId="77777777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20" w:name="_Toc436205037"/>
      <w:bookmarkStart w:id="21" w:name="_Toc509933851"/>
      <w:bookmarkStart w:id="22" w:name="_Toc510534530"/>
      <w:r w:rsidRPr="00AD6633">
        <w:rPr>
          <w:rFonts w:ascii="Times New Roman" w:hint="eastAsia"/>
        </w:rPr>
        <w:t>术语和定义</w:t>
      </w:r>
      <w:bookmarkEnd w:id="20"/>
      <w:bookmarkEnd w:id="21"/>
      <w:bookmarkEnd w:id="22"/>
      <w:r>
        <w:rPr>
          <w:rFonts w:ascii="Times New Roman" w:hint="eastAsia"/>
        </w:rPr>
        <w:t>（非必备要素）</w:t>
      </w:r>
    </w:p>
    <w:p w14:paraId="41269E8F" w14:textId="6F65FC38" w:rsidR="00BC7831" w:rsidRDefault="008F7435" w:rsidP="00BC7831">
      <w:pPr>
        <w:pStyle w:val="ad"/>
        <w:ind w:firstLine="420"/>
      </w:pPr>
      <w:r w:rsidRPr="008F7435">
        <w:rPr>
          <w:rFonts w:hint="eastAsia"/>
        </w:rPr>
        <w:t>下列术语和定义适用于本文件。</w:t>
      </w:r>
    </w:p>
    <w:p w14:paraId="3689D160" w14:textId="107463E1" w:rsidR="008F7435" w:rsidRDefault="008F7435" w:rsidP="00BC7831">
      <w:pPr>
        <w:pStyle w:val="ad"/>
        <w:ind w:firstLine="420"/>
      </w:pPr>
    </w:p>
    <w:p w14:paraId="5C285BB2" w14:textId="086280A1" w:rsidR="008F7435" w:rsidRDefault="008F7435" w:rsidP="00BC7831">
      <w:pPr>
        <w:pStyle w:val="ad"/>
        <w:ind w:firstLine="420"/>
      </w:pPr>
      <w:r>
        <w:rPr>
          <w:rFonts w:hint="eastAsia"/>
        </w:rPr>
        <w:t>……</w:t>
      </w:r>
    </w:p>
    <w:p w14:paraId="019DA16E" w14:textId="77777777" w:rsidR="00BC7831" w:rsidRPr="00DF1763" w:rsidRDefault="00BC7831" w:rsidP="00BC7831">
      <w:pPr>
        <w:pStyle w:val="ad"/>
        <w:ind w:firstLine="420"/>
      </w:pPr>
    </w:p>
    <w:p w14:paraId="1746A565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规范性技术要素（</w:t>
      </w:r>
      <w:r w:rsidRPr="00373C69">
        <w:rPr>
          <w:rFonts w:ascii="Times New Roman" w:eastAsia="黑体" w:hAnsiTheme="minorHAnsi" w:cstheme="minorBidi" w:hint="eastAsia"/>
          <w:kern w:val="2"/>
          <w:szCs w:val="22"/>
        </w:rPr>
        <w:t>必备要素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）</w:t>
      </w:r>
    </w:p>
    <w:p w14:paraId="0C43E285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2355CA98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2D49E2E1" w14:textId="77777777" w:rsidR="00BC7831" w:rsidRPr="00373C69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06918FAC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9415E9D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7BD773CD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38281F7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0C08D9E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4605924E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5ECAA51B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F2CF6CB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B049880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A5B164F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337383D5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71953F85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05B2B38D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339EE0CB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7122AAE7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5A0353FB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4CB9ABF5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0A06C5CD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40DEFD40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45A6476F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70F363B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3DA04528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4889F38F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6F51A198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29B12C98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0D089E1C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1EA65850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6E96BB1E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279567BC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p w14:paraId="29B95843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="420"/>
        <w:rPr>
          <w:rFonts w:ascii="Times New Roman"/>
          <w:color w:val="000000"/>
        </w:rPr>
      </w:pPr>
    </w:p>
    <w:bookmarkEnd w:id="18"/>
    <w:bookmarkEnd w:id="19"/>
    <w:p w14:paraId="5E8EB0BB" w14:textId="71B0BE1B" w:rsidR="008F7435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lastRenderedPageBreak/>
        <w:t>附 录 A</w:t>
      </w:r>
    </w:p>
    <w:p w14:paraId="543BFFCE" w14:textId="2E1CE216" w:rsidR="00BC7831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r w:rsidRPr="00E970F8">
        <w:rPr>
          <w:rFonts w:ascii="黑体" w:eastAsia="黑体" w:hAnsi="黑体" w:cs="Times New Roman" w:hint="eastAsia"/>
          <w:kern w:val="0"/>
          <w:szCs w:val="21"/>
        </w:rPr>
        <w:t>资料性</w:t>
      </w:r>
      <w:r>
        <w:rPr>
          <w:rFonts w:ascii="黑体" w:eastAsia="黑体" w:hAnsi="黑体" w:cs="Times New Roman" w:hint="eastAsia"/>
          <w:kern w:val="0"/>
          <w:szCs w:val="21"/>
        </w:rPr>
        <w:t>/规范性）</w:t>
      </w:r>
    </w:p>
    <w:p w14:paraId="1CD16E8F" w14:textId="77777777" w:rsidR="00BC7831" w:rsidRDefault="00BC7831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（非必备要素）</w:t>
      </w:r>
    </w:p>
    <w:p w14:paraId="298B2CEE" w14:textId="0E3DB45D" w:rsidR="00BC7831" w:rsidRDefault="00BC7831" w:rsidP="00BC7831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</w:p>
    <w:p w14:paraId="703D08AF" w14:textId="77777777" w:rsidR="00990F61" w:rsidRDefault="00990F61" w:rsidP="00BC7831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</w:p>
    <w:p w14:paraId="487738C7" w14:textId="6367DC5E" w:rsidR="00990F61" w:rsidRPr="00990F61" w:rsidRDefault="00990F61" w:rsidP="00990F61">
      <w:pPr>
        <w:widowControl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990F61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附录用来承接和安置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不便在正文、前言、引言中表述的内容，是对正文、前言、引言的补充或附加。当正文规范性要素中的某些内容过长或属于附加条款，可以将一些细节或附加条款移出，形成规范性附录。当标准中的示、信息说明或数据等过多，可以将其移出，形成资料性附录。</w:t>
      </w:r>
    </w:p>
    <w:p w14:paraId="4BC0BC96" w14:textId="3A43235A" w:rsidR="00BC7831" w:rsidRDefault="00BC7831" w:rsidP="00BC7831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3C0FB337" w14:textId="77777777"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60984">
          <w:footerReference w:type="default" r:id="rId11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14:paraId="415B0DF6" w14:textId="2490D0F9" w:rsidR="00BC7831" w:rsidRDefault="008F7435" w:rsidP="00BC7831">
      <w:pPr>
        <w:pStyle w:val="a0"/>
        <w:rPr>
          <w:rFonts w:hAnsi="黑体"/>
          <w:sz w:val="21"/>
          <w:szCs w:val="21"/>
        </w:rPr>
      </w:pPr>
      <w:bookmarkStart w:id="23" w:name="_Toc509933873"/>
      <w:bookmarkStart w:id="24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3"/>
      <w:bookmarkEnd w:id="24"/>
    </w:p>
    <w:p w14:paraId="4DDEBCA0" w14:textId="77777777" w:rsidR="008F7435" w:rsidRPr="008F7435" w:rsidRDefault="008F7435" w:rsidP="008F7435"/>
    <w:p w14:paraId="5D336D0F" w14:textId="77777777" w:rsidR="002A716C" w:rsidRPr="008F7435" w:rsidRDefault="00A93EB2" w:rsidP="002A716C">
      <w:pPr>
        <w:snapToGrid w:val="0"/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8F7435">
        <w:rPr>
          <w:rFonts w:ascii="Times New Roman" w:hAnsi="Times New Roman" w:hint="eastAsia"/>
          <w:szCs w:val="21"/>
        </w:rPr>
        <w:t>[1]</w:t>
      </w:r>
    </w:p>
    <w:p w14:paraId="18EBB85C" w14:textId="77777777" w:rsidR="002A716C" w:rsidRPr="008F7435" w:rsidRDefault="00A93EB2" w:rsidP="002A716C">
      <w:pPr>
        <w:snapToGrid w:val="0"/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8F7435">
        <w:rPr>
          <w:rFonts w:ascii="Times New Roman" w:hAnsi="Times New Roman" w:hint="eastAsia"/>
          <w:szCs w:val="21"/>
        </w:rPr>
        <w:t>[2]</w:t>
      </w:r>
    </w:p>
    <w:p w14:paraId="260C6815" w14:textId="77777777" w:rsidR="002A716C" w:rsidRPr="008F7435" w:rsidRDefault="00A93EB2" w:rsidP="002A716C">
      <w:pPr>
        <w:snapToGrid w:val="0"/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8F7435">
        <w:rPr>
          <w:rFonts w:ascii="Times New Roman" w:hAnsi="Times New Roman" w:hint="eastAsia"/>
          <w:szCs w:val="21"/>
        </w:rPr>
        <w:t>[3]</w:t>
      </w:r>
    </w:p>
    <w:p w14:paraId="4501AC1E" w14:textId="77777777" w:rsidR="00BB49F7" w:rsidRPr="008F7435" w:rsidRDefault="00BB49F7" w:rsidP="00BB49F7">
      <w:pPr>
        <w:pStyle w:val="ad"/>
        <w:ind w:firstLine="420"/>
        <w:rPr>
          <w:szCs w:val="21"/>
        </w:rPr>
      </w:pPr>
      <w:r w:rsidRPr="008F7435">
        <w:rPr>
          <w:rFonts w:hint="eastAsia"/>
          <w:szCs w:val="21"/>
        </w:rPr>
        <w:t>……</w:t>
      </w:r>
    </w:p>
    <w:tbl>
      <w:tblPr>
        <w:tblW w:w="9379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3088"/>
        <w:gridCol w:w="3190"/>
        <w:gridCol w:w="3101"/>
      </w:tblGrid>
      <w:tr w:rsidR="00BC7831" w14:paraId="1FD30A97" w14:textId="77777777" w:rsidTr="002A716C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6C34E778" w14:textId="77777777" w:rsidR="002A716C" w:rsidRPr="00770725" w:rsidRDefault="002A716C" w:rsidP="00BB49F7">
            <w:pPr>
              <w:pStyle w:val="ad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C800" w14:textId="77777777" w:rsidR="00BC7831" w:rsidRDefault="00BC7831" w:rsidP="00195740">
            <w:pPr>
              <w:spacing w:line="240" w:lineRule="atLeast"/>
              <w:ind w:firstLine="420"/>
            </w:pPr>
          </w:p>
          <w:p w14:paraId="672586EF" w14:textId="1CC3D932" w:rsidR="00BC7831" w:rsidRDefault="00BC7831" w:rsidP="00195740">
            <w:pPr>
              <w:spacing w:line="240" w:lineRule="atLeast"/>
            </w:pPr>
          </w:p>
          <w:p w14:paraId="20701D0C" w14:textId="08170C96" w:rsidR="00990F61" w:rsidRDefault="00990F61" w:rsidP="00195740">
            <w:pPr>
              <w:spacing w:line="240" w:lineRule="atLeast"/>
            </w:pPr>
          </w:p>
          <w:p w14:paraId="774A84F2" w14:textId="00DB296F" w:rsidR="00990F61" w:rsidRDefault="00990F61" w:rsidP="00195740">
            <w:pPr>
              <w:spacing w:line="240" w:lineRule="atLeast"/>
            </w:pPr>
          </w:p>
          <w:p w14:paraId="72D141FE" w14:textId="60DD8FBB" w:rsidR="00990F61" w:rsidRDefault="00990F61" w:rsidP="00195740">
            <w:pPr>
              <w:spacing w:line="240" w:lineRule="atLeast"/>
            </w:pPr>
          </w:p>
          <w:p w14:paraId="2EDFD1E0" w14:textId="5B834927" w:rsidR="00990F61" w:rsidRDefault="00990F61" w:rsidP="00195740">
            <w:pPr>
              <w:spacing w:line="240" w:lineRule="atLeast"/>
            </w:pPr>
          </w:p>
          <w:p w14:paraId="569A41A5" w14:textId="76D54708" w:rsidR="00990F61" w:rsidRDefault="00990F61" w:rsidP="00195740">
            <w:pPr>
              <w:spacing w:line="240" w:lineRule="atLeast"/>
            </w:pPr>
          </w:p>
          <w:p w14:paraId="6F12F3EA" w14:textId="77777777" w:rsidR="00990F61" w:rsidRDefault="00990F61" w:rsidP="00195740">
            <w:pPr>
              <w:spacing w:line="240" w:lineRule="atLeast"/>
            </w:pPr>
          </w:p>
          <w:p w14:paraId="25B65DFC" w14:textId="77777777" w:rsidR="002A716C" w:rsidRDefault="002A716C" w:rsidP="00195740">
            <w:pPr>
              <w:spacing w:line="240" w:lineRule="atLeas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0405A3F" w14:textId="77777777" w:rsidR="00BC7831" w:rsidRDefault="00BC7831" w:rsidP="00195740">
            <w:pPr>
              <w:spacing w:line="240" w:lineRule="atLeast"/>
              <w:ind w:firstLine="420"/>
            </w:pPr>
          </w:p>
        </w:tc>
      </w:tr>
    </w:tbl>
    <w:p w14:paraId="7E4A0550" w14:textId="77777777" w:rsidR="002A716C" w:rsidRDefault="002A716C">
      <w:pPr>
        <w:jc w:val="left"/>
        <w:rPr>
          <w:rFonts w:ascii="仿宋" w:eastAsia="仿宋" w:hAnsi="仿宋"/>
          <w:sz w:val="30"/>
          <w:szCs w:val="30"/>
        </w:rPr>
      </w:pPr>
    </w:p>
    <w:sectPr w:rsidR="002A716C" w:rsidSect="00195740">
      <w:headerReference w:type="default" r:id="rId12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00066" w14:textId="77777777" w:rsidR="007C7383" w:rsidRDefault="007C7383" w:rsidP="00F10A24">
      <w:r>
        <w:separator/>
      </w:r>
    </w:p>
  </w:endnote>
  <w:endnote w:type="continuationSeparator" w:id="0">
    <w:p w14:paraId="7287152C" w14:textId="77777777" w:rsidR="007C7383" w:rsidRDefault="007C7383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8492029"/>
      <w:docPartObj>
        <w:docPartGallery w:val="Page Numbers (Bottom of Page)"/>
        <w:docPartUnique/>
      </w:docPartObj>
    </w:sdtPr>
    <w:sdtEndPr/>
    <w:sdtContent>
      <w:p w14:paraId="3704B27D" w14:textId="7EFE9063" w:rsidR="00F27B39" w:rsidRPr="00FD0652" w:rsidRDefault="00FD0652" w:rsidP="00FD065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7167578"/>
      <w:docPartObj>
        <w:docPartGallery w:val="Page Numbers (Bottom of Page)"/>
        <w:docPartUnique/>
      </w:docPartObj>
    </w:sdtPr>
    <w:sdtEndPr/>
    <w:sdtContent>
      <w:p w14:paraId="00F7044E" w14:textId="2B7DF0CF" w:rsidR="00160984" w:rsidRDefault="001609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600B6D" w14:textId="41E3A03E" w:rsidR="00160984" w:rsidRDefault="001609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E2149" w14:textId="77777777" w:rsidR="007C7383" w:rsidRDefault="007C7383" w:rsidP="00F10A24">
      <w:r>
        <w:separator/>
      </w:r>
    </w:p>
  </w:footnote>
  <w:footnote w:type="continuationSeparator" w:id="0">
    <w:p w14:paraId="59FFE618" w14:textId="77777777" w:rsidR="007C7383" w:rsidRDefault="007C7383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67084" w14:textId="4810071C" w:rsidR="00240ECC" w:rsidRPr="00413F82" w:rsidRDefault="00240ECC" w:rsidP="00413F82">
    <w:pPr>
      <w:pStyle w:val="a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31E58" w14:textId="77777777" w:rsidR="00413F82" w:rsidRPr="00D842BE" w:rsidRDefault="00413F82">
    <w:pPr>
      <w:pStyle w:val="aa"/>
      <w:wordWrap w:val="0"/>
      <w:jc w:val="right"/>
      <w:rPr>
        <w:rFonts w:ascii="黑体" w:eastAsia="黑体" w:hAnsi="黑体"/>
        <w:sz w:val="21"/>
        <w:szCs w:val="21"/>
      </w:rPr>
    </w:pPr>
    <w:r w:rsidRPr="00D842BE">
      <w:rPr>
        <w:rFonts w:ascii="黑体" w:eastAsia="黑体" w:hAnsi="黑体"/>
        <w:sz w:val="21"/>
        <w:szCs w:val="21"/>
      </w:rPr>
      <w:t xml:space="preserve">T/CACM </w:t>
    </w:r>
    <w:r>
      <w:rPr>
        <w:rFonts w:ascii="黑体" w:eastAsia="黑体" w:hAnsi="黑体" w:hint="eastAsia"/>
        <w:spacing w:val="10"/>
        <w:sz w:val="21"/>
        <w:szCs w:val="21"/>
      </w:rPr>
      <w:t>****</w:t>
    </w:r>
    <w:r w:rsidRPr="00D842BE">
      <w:rPr>
        <w:rFonts w:ascii="黑体" w:eastAsia="黑体" w:hAnsi="黑体"/>
        <w:spacing w:val="10"/>
        <w:sz w:val="21"/>
        <w:szCs w:val="21"/>
      </w:rPr>
      <w:t>－20</w:t>
    </w:r>
    <w:r>
      <w:rPr>
        <w:rFonts w:ascii="黑体" w:eastAsia="黑体" w:hAnsi="黑体" w:hint="eastAsia"/>
        <w:spacing w:val="10"/>
        <w:sz w:val="21"/>
        <w:szCs w:val="21"/>
      </w:rPr>
      <w:t>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BE3C9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16417"/>
    <w:rsid w:val="00051519"/>
    <w:rsid w:val="00053659"/>
    <w:rsid w:val="00060D8E"/>
    <w:rsid w:val="000C29F0"/>
    <w:rsid w:val="000F1177"/>
    <w:rsid w:val="000F3546"/>
    <w:rsid w:val="00101828"/>
    <w:rsid w:val="0011064A"/>
    <w:rsid w:val="00112E5C"/>
    <w:rsid w:val="00160984"/>
    <w:rsid w:val="00195740"/>
    <w:rsid w:val="00195EBA"/>
    <w:rsid w:val="001A33E4"/>
    <w:rsid w:val="001E3CBE"/>
    <w:rsid w:val="00210EDC"/>
    <w:rsid w:val="00226F03"/>
    <w:rsid w:val="00240ECC"/>
    <w:rsid w:val="002568DB"/>
    <w:rsid w:val="002A716C"/>
    <w:rsid w:val="002D1620"/>
    <w:rsid w:val="002F33B1"/>
    <w:rsid w:val="0034011E"/>
    <w:rsid w:val="003B4F8D"/>
    <w:rsid w:val="00413F82"/>
    <w:rsid w:val="00435258"/>
    <w:rsid w:val="00437239"/>
    <w:rsid w:val="00467DE9"/>
    <w:rsid w:val="005A4262"/>
    <w:rsid w:val="005B63FD"/>
    <w:rsid w:val="005C4D5C"/>
    <w:rsid w:val="005D718A"/>
    <w:rsid w:val="005E4503"/>
    <w:rsid w:val="005F249D"/>
    <w:rsid w:val="005F72FB"/>
    <w:rsid w:val="00670459"/>
    <w:rsid w:val="00673E36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B530B7"/>
    <w:rsid w:val="00B5365B"/>
    <w:rsid w:val="00BB49F7"/>
    <w:rsid w:val="00BC7831"/>
    <w:rsid w:val="00C553DB"/>
    <w:rsid w:val="00D62642"/>
    <w:rsid w:val="00D70986"/>
    <w:rsid w:val="00DA744C"/>
    <w:rsid w:val="00DE1D6D"/>
    <w:rsid w:val="00E60530"/>
    <w:rsid w:val="00E91C18"/>
    <w:rsid w:val="00F024E8"/>
    <w:rsid w:val="00F10A24"/>
    <w:rsid w:val="00F27B39"/>
    <w:rsid w:val="00F51C34"/>
    <w:rsid w:val="00F948F3"/>
    <w:rsid w:val="00FD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8E845"/>
  <w15:docId w15:val="{B524CAE4-22F4-43D3-8933-12C5A17B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link w:val="Char2"/>
    <w:qFormat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2">
    <w:name w:val="段 Char"/>
    <w:basedOn w:val="a5"/>
    <w:link w:val="ad"/>
    <w:rsid w:val="001A33E4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段 笑娇</cp:lastModifiedBy>
  <cp:revision>56</cp:revision>
  <cp:lastPrinted>2019-09-11T03:12:00Z</cp:lastPrinted>
  <dcterms:created xsi:type="dcterms:W3CDTF">2019-08-07T02:38:00Z</dcterms:created>
  <dcterms:modified xsi:type="dcterms:W3CDTF">2021-03-11T03:07:00Z</dcterms:modified>
</cp:coreProperties>
</file>