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1600"/>
        <w:gridCol w:w="1993"/>
        <w:gridCol w:w="1549"/>
        <w:gridCol w:w="1331"/>
        <w:gridCol w:w="1327"/>
      </w:tblGrid>
      <w:tr w:rsidR="00E70E99">
        <w:trPr>
          <w:trHeight w:val="555"/>
          <w:jc w:val="center"/>
        </w:trPr>
        <w:tc>
          <w:tcPr>
            <w:tcW w:w="8988" w:type="dxa"/>
            <w:gridSpan w:val="6"/>
            <w:shd w:val="clear" w:color="auto" w:fill="auto"/>
            <w:vAlign w:val="center"/>
          </w:tcPr>
          <w:p w:rsidR="00E70E99" w:rsidRDefault="00DA0CB9" w:rsidP="00BA48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56"/>
                <w:szCs w:val="5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6"/>
                <w:szCs w:val="36"/>
                <w:lang/>
              </w:rPr>
              <w:t>中医治疗优势病种</w:t>
            </w:r>
            <w:r w:rsidR="00BA48A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6"/>
                <w:szCs w:val="36"/>
                <w:lang/>
              </w:rPr>
              <w:t>推荐表</w:t>
            </w: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项目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资料要求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举例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2</w:t>
            </w: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病种信息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中医病种名称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《中医病证分类与代码》（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TCD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）疾病名称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外感热病（霍乱病）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中医病种代码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《中医病证分类与代码》（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TCD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）疾病代码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BNW000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西医病种名称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国际疾病分类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(ICD-11)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规范名称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霍乱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西医病种编码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国际疾病分类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(ICD-11)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编码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1A00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基本条件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申报单位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法人单位全称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***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医院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国家中医临床研究基地病种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申报病种是否为基地重点病种及拓展病种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***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病）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该病种院内中药制剂或治疗产品</w:t>
            </w:r>
            <w:r>
              <w:rPr>
                <w:rStyle w:val="font71"/>
                <w:rFonts w:ascii="仿宋_GB2312" w:eastAsia="仿宋_GB2312" w:hAnsi="仿宋_GB2312" w:cs="仿宋_GB2312"/>
                <w:lang/>
              </w:rPr>
              <w:t>*</w:t>
            </w:r>
            <w:r>
              <w:rPr>
                <w:rStyle w:val="font71"/>
                <w:rFonts w:ascii="仿宋_GB2312" w:eastAsia="仿宋_GB2312" w:hAnsi="仿宋_GB2312" w:cs="仿宋_GB2312" w:hint="default"/>
                <w:lang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需获相关主管部门认可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种。分别为：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***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临床应用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年均门诊人次</w:t>
            </w:r>
            <w:r>
              <w:rPr>
                <w:rStyle w:val="font71"/>
                <w:rFonts w:ascii="仿宋_GB2312" w:eastAsia="仿宋_GB2312" w:hAnsi="仿宋_GB2312" w:cs="仿宋_GB2312"/>
                <w:lang/>
              </w:rPr>
              <w:t>*</w:t>
            </w:r>
            <w:r>
              <w:rPr>
                <w:rStyle w:val="font71"/>
                <w:rFonts w:ascii="仿宋_GB2312" w:eastAsia="仿宋_GB2312" w:hAnsi="仿宋_GB2312" w:cs="仿宋_GB2312" w:hint="default"/>
                <w:lang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门诊中药处方比例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门诊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患者中药饮片使用率</w:t>
            </w:r>
            <w:r>
              <w:rPr>
                <w:rStyle w:val="font71"/>
                <w:rFonts w:ascii="仿宋_GB2312" w:eastAsia="仿宋_GB2312" w:hAnsi="仿宋_GB2312" w:cs="仿宋_GB2312"/>
                <w:lang/>
              </w:rPr>
              <w:t>*</w:t>
            </w:r>
            <w:r>
              <w:rPr>
                <w:rStyle w:val="font71"/>
                <w:rFonts w:ascii="仿宋_GB2312" w:eastAsia="仿宋_GB2312" w:hAnsi="仿宋_GB2312" w:cs="仿宋_GB2312" w:hint="default"/>
                <w:lang/>
              </w:rPr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门诊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患者使用中医非药物疗法比例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门诊人均费用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年均出院人次</w:t>
            </w:r>
            <w:r>
              <w:rPr>
                <w:rStyle w:val="font71"/>
                <w:rFonts w:ascii="仿宋_GB2312" w:eastAsia="仿宋_GB2312" w:hAnsi="仿宋_GB2312" w:cs="仿宋_GB2312"/>
                <w:lang/>
              </w:rPr>
              <w:t>*</w:t>
            </w:r>
            <w:r>
              <w:rPr>
                <w:rStyle w:val="font71"/>
                <w:rFonts w:ascii="仿宋_GB2312" w:eastAsia="仿宋_GB2312" w:hAnsi="仿宋_GB2312" w:cs="仿宋_GB2312" w:hint="default"/>
                <w:lang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平均住院日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以中医为主治疗的出院患者比例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出院患者中药饮片使用率</w:t>
            </w:r>
            <w:r>
              <w:rPr>
                <w:rStyle w:val="font71"/>
                <w:rFonts w:ascii="仿宋_GB2312" w:eastAsia="仿宋_GB2312" w:hAnsi="仿宋_GB2312" w:cs="仿宋_GB2312"/>
                <w:lang/>
              </w:rPr>
              <w:t>*</w:t>
            </w:r>
            <w:r>
              <w:rPr>
                <w:rStyle w:val="font71"/>
                <w:rFonts w:ascii="仿宋_GB2312" w:eastAsia="仿宋_GB2312" w:hAnsi="仿宋_GB2312" w:cs="仿宋_GB2312" w:hint="default"/>
                <w:lang/>
              </w:rPr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出院患者使用中医非药物疗法比例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疑难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危重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症患者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收治率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住院人均费用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年数据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102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临床路径和诊疗方案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 w:rsidP="00BA48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列出已制定的临床路径及诊疗方案。该路径和方案是否为申报单位牵头制定的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1.*****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中医临床路径（是）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br/>
              <w:t>2.*****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中医诊疗方案（是）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临床疗效分析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在有效性及安全性方面，与西医治疗进行比较分析，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以内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治疗方案推广应用情况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字以内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临床证据</w:t>
            </w:r>
            <w:r>
              <w:rPr>
                <w:rStyle w:val="font71"/>
                <w:rFonts w:ascii="仿宋_GB2312" w:eastAsia="仿宋_GB2312" w:hAnsi="仿宋_GB2312" w:cs="仿宋_GB2312"/>
                <w:lang/>
              </w:rPr>
              <w:t>*</w:t>
            </w:r>
            <w:r>
              <w:rPr>
                <w:rStyle w:val="font71"/>
                <w:rFonts w:ascii="仿宋_GB2312" w:eastAsia="仿宋_GB2312" w:hAnsi="仿宋_GB2312" w:cs="仿宋_GB2312" w:hint="default"/>
                <w:lang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发布年份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题目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制定机构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中华中医药学会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7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是否牵头完成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第一完成人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第一完成单位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备注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被中华医学会或国际指南引用情况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51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高质量论文（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SCI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影响因子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5.0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以上）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论文题目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只填写申报单位人员作为第一作者或通讯作者发表的论文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期刊名称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发表年份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影响因子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本单位作者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仅限填写第一作者或通讯作者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是否临床研究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否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省级中医药管理部门意见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专家论证结果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GRADE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证据质量分级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70E99">
        <w:trPr>
          <w:trHeight w:val="285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是否推荐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E99" w:rsidRDefault="00DA0C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否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99" w:rsidRDefault="00E70E99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E70E99" w:rsidRDefault="00DA0CB9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/>
        </w:rPr>
        <w:t>院内中药制剂或治疗产品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/>
        </w:rPr>
        <w:t>：应按照《医疗机构制剂注册管理办法》等相关要求，通过相关主管部门审批。</w:t>
      </w:r>
    </w:p>
    <w:p w:rsidR="00E70E99" w:rsidRDefault="00DA0CB9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lang/>
        </w:rPr>
      </w:pPr>
      <w:r>
        <w:rPr>
          <w:rFonts w:ascii="仿宋_GB2312" w:eastAsia="仿宋_GB2312" w:hAnsi="仿宋_GB2312" w:cs="仿宋_GB2312" w:hint="eastAsia"/>
          <w:sz w:val="24"/>
          <w:lang/>
        </w:rPr>
        <w:t>年均门诊人次、年均出院人次：仅统计申报病种为本次就诊主要诊断疾病的患者人次。</w:t>
      </w:r>
    </w:p>
    <w:p w:rsidR="00E70E99" w:rsidRDefault="00DA0CB9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/>
        </w:rPr>
        <w:t>门诊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/>
        </w:rPr>
        <w:t>患者中药饮片使用率</w:t>
      </w:r>
      <w:r>
        <w:rPr>
          <w:rFonts w:ascii="仿宋_GB2312" w:eastAsia="仿宋_GB2312" w:hAnsi="仿宋_GB2312" w:cs="仿宋_GB2312" w:hint="eastAsia"/>
          <w:sz w:val="24"/>
          <w:lang/>
        </w:rPr>
        <w:t>、出院患者中药饮片使用率：仅统计中药饮片处方，中成药除外。</w:t>
      </w:r>
    </w:p>
    <w:p w:rsidR="00E70E99" w:rsidRDefault="00DA0CB9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lang/>
        </w:rPr>
      </w:pPr>
      <w:r>
        <w:rPr>
          <w:rFonts w:ascii="仿宋_GB2312" w:eastAsia="仿宋_GB2312" w:hAnsi="仿宋_GB2312" w:cs="仿宋_GB2312" w:hint="eastAsia"/>
          <w:sz w:val="24"/>
          <w:lang/>
        </w:rPr>
        <w:t>临床证据：由国家政府部门（国家卫健委、国家中医药管理局、国家药品监督管理局）、一级学会（中华医学会、中华中医药学会、中国中西医结合学会等）制定并公开发表的临床指南、专家共识，或研究成果被中华医学会及国际指南引</w:t>
      </w:r>
      <w:r>
        <w:rPr>
          <w:rFonts w:ascii="仿宋_GB2312" w:eastAsia="仿宋_GB2312" w:hAnsi="仿宋_GB2312" w:cs="仿宋_GB2312" w:hint="eastAsia"/>
          <w:sz w:val="24"/>
          <w:lang/>
        </w:rPr>
        <w:lastRenderedPageBreak/>
        <w:t>用。</w:t>
      </w:r>
    </w:p>
    <w:p w:rsidR="00E70E99" w:rsidRDefault="00DA0CB9">
      <w:pPr>
        <w:numPr>
          <w:ilvl w:val="0"/>
          <w:numId w:val="1"/>
        </w:numPr>
        <w:rPr>
          <w:rFonts w:ascii="仿宋_GB2312" w:eastAsia="仿宋_GB2312" w:hAnsi="仿宋_GB2312" w:cs="仿宋_GB2312"/>
          <w:sz w:val="24"/>
          <w:lang/>
        </w:rPr>
      </w:pPr>
      <w:r>
        <w:rPr>
          <w:rFonts w:ascii="仿宋_GB2312" w:eastAsia="仿宋_GB2312" w:hAnsi="仿宋_GB2312" w:cs="仿宋_GB2312" w:hint="eastAsia"/>
          <w:sz w:val="24"/>
          <w:lang/>
        </w:rPr>
        <w:t>期刊论文：仅纳入近十年以来发表（日期</w:t>
      </w:r>
      <w:r>
        <w:rPr>
          <w:rFonts w:ascii="仿宋_GB2312" w:eastAsia="仿宋_GB2312" w:hAnsi="仿宋_GB2312" w:cs="仿宋_GB2312" w:hint="eastAsia"/>
          <w:sz w:val="24"/>
          <w:lang/>
        </w:rPr>
        <w:t>2011</w:t>
      </w:r>
      <w:r>
        <w:rPr>
          <w:rFonts w:ascii="仿宋_GB2312" w:eastAsia="仿宋_GB2312" w:hAnsi="仿宋_GB2312" w:cs="仿宋_GB2312" w:hint="eastAsia"/>
          <w:sz w:val="24"/>
          <w:lang/>
        </w:rPr>
        <w:t>年</w:t>
      </w:r>
      <w:r>
        <w:rPr>
          <w:rFonts w:ascii="仿宋_GB2312" w:eastAsia="仿宋_GB2312" w:hAnsi="仿宋_GB2312" w:cs="仿宋_GB2312" w:hint="eastAsia"/>
          <w:sz w:val="24"/>
          <w:lang/>
        </w:rPr>
        <w:t>1</w:t>
      </w:r>
      <w:r>
        <w:rPr>
          <w:rFonts w:ascii="仿宋_GB2312" w:eastAsia="仿宋_GB2312" w:hAnsi="仿宋_GB2312" w:cs="仿宋_GB2312" w:hint="eastAsia"/>
          <w:sz w:val="24"/>
          <w:lang/>
        </w:rPr>
        <w:t>月</w:t>
      </w:r>
      <w:r>
        <w:rPr>
          <w:rFonts w:ascii="仿宋_GB2312" w:eastAsia="仿宋_GB2312" w:hAnsi="仿宋_GB2312" w:cs="仿宋_GB2312" w:hint="eastAsia"/>
          <w:sz w:val="24"/>
          <w:lang/>
        </w:rPr>
        <w:t>1</w:t>
      </w:r>
      <w:r>
        <w:rPr>
          <w:rFonts w:ascii="仿宋_GB2312" w:eastAsia="仿宋_GB2312" w:hAnsi="仿宋_GB2312" w:cs="仿宋_GB2312" w:hint="eastAsia"/>
          <w:sz w:val="24"/>
          <w:lang/>
        </w:rPr>
        <w:t>日之后）的与申报病种相关的不超过</w:t>
      </w:r>
      <w:r>
        <w:rPr>
          <w:rFonts w:ascii="仿宋_GB2312" w:eastAsia="仿宋_GB2312" w:hAnsi="仿宋_GB2312" w:cs="仿宋_GB2312" w:hint="eastAsia"/>
          <w:sz w:val="24"/>
          <w:lang/>
        </w:rPr>
        <w:t>10</w:t>
      </w:r>
      <w:r>
        <w:rPr>
          <w:rFonts w:ascii="仿宋_GB2312" w:eastAsia="仿宋_GB2312" w:hAnsi="仿宋_GB2312" w:cs="仿宋_GB2312" w:hint="eastAsia"/>
          <w:sz w:val="24"/>
          <w:lang/>
        </w:rPr>
        <w:t>篇代表性论文。</w:t>
      </w:r>
    </w:p>
    <w:p w:rsidR="00E70E99" w:rsidRDefault="00E70E99">
      <w:bookmarkStart w:id="0" w:name="_GoBack"/>
      <w:bookmarkEnd w:id="0"/>
    </w:p>
    <w:sectPr w:rsidR="00E70E99" w:rsidSect="00E70E9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B9" w:rsidRDefault="00DA0CB9" w:rsidP="00E70E99">
      <w:pPr>
        <w:ind w:firstLine="640"/>
      </w:pPr>
      <w:r>
        <w:separator/>
      </w:r>
    </w:p>
  </w:endnote>
  <w:endnote w:type="continuationSeparator" w:id="1">
    <w:p w:rsidR="00DA0CB9" w:rsidRDefault="00DA0CB9" w:rsidP="00E70E9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9" w:rsidRDefault="00E70E9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 filled="f" stroked="f" strokeweight=".5pt">
          <v:textbox style="mso-fit-shape-to-text:t" inset="0,0,0,0">
            <w:txbxContent>
              <w:p w:rsidR="00E70E99" w:rsidRDefault="00E70E99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DA0CB9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45040E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B9" w:rsidRDefault="00DA0CB9" w:rsidP="00E70E99">
      <w:pPr>
        <w:ind w:firstLine="640"/>
      </w:pPr>
      <w:r>
        <w:separator/>
      </w:r>
    </w:p>
  </w:footnote>
  <w:footnote w:type="continuationSeparator" w:id="1">
    <w:p w:rsidR="00DA0CB9" w:rsidRDefault="00DA0CB9" w:rsidP="00E70E99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0F38"/>
    <w:multiLevelType w:val="singleLevel"/>
    <w:tmpl w:val="5F6C0F3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FB7F28C0"/>
    <w:rsid w:val="FB7F28C0"/>
    <w:rsid w:val="FFBCB7E3"/>
    <w:rsid w:val="FFEF9F59"/>
    <w:rsid w:val="0045040E"/>
    <w:rsid w:val="00BA48A3"/>
    <w:rsid w:val="00DA0CB9"/>
    <w:rsid w:val="00E70E99"/>
    <w:rsid w:val="337F7115"/>
    <w:rsid w:val="3BD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E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70E9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70E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70E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a5">
    <w:name w:val="Emphasis"/>
    <w:basedOn w:val="a0"/>
    <w:qFormat/>
    <w:rsid w:val="00E70E99"/>
    <w:rPr>
      <w:i/>
    </w:rPr>
  </w:style>
  <w:style w:type="character" w:customStyle="1" w:styleId="font71">
    <w:name w:val="font71"/>
    <w:basedOn w:val="a0"/>
    <w:qFormat/>
    <w:rsid w:val="00E70E99"/>
    <w:rPr>
      <w:rFonts w:ascii="微软雅黑" w:eastAsia="微软雅黑" w:hAnsi="微软雅黑" w:cs="微软雅黑" w:hint="eastAsia"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heqianwei</dc:creator>
  <cp:lastModifiedBy>qiuyue</cp:lastModifiedBy>
  <cp:revision>2</cp:revision>
  <dcterms:created xsi:type="dcterms:W3CDTF">2020-09-25T10:09:00Z</dcterms:created>
  <dcterms:modified xsi:type="dcterms:W3CDTF">2020-09-25T07:35:00Z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