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B950E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年度江苏省</w:t>
      </w:r>
      <w:r>
        <w:rPr>
          <w:rFonts w:hint="eastAsia"/>
          <w:sz w:val="36"/>
          <w:szCs w:val="36"/>
          <w:lang w:val="en-US" w:eastAsia="zh-CN"/>
        </w:rPr>
        <w:t>科技智库优秀成果</w:t>
      </w:r>
      <w:r>
        <w:rPr>
          <w:rFonts w:hint="eastAsia"/>
          <w:sz w:val="36"/>
          <w:szCs w:val="36"/>
        </w:rPr>
        <w:t>申报汇总表</w:t>
      </w:r>
    </w:p>
    <w:p w14:paraId="545FA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楷体_GB2312" w:eastAsia="楷体_GB2312"/>
          <w:sz w:val="28"/>
          <w:szCs w:val="28"/>
        </w:rPr>
      </w:pPr>
    </w:p>
    <w:p w14:paraId="6DD2E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推荐单位（盖章）： </w:t>
      </w:r>
    </w:p>
    <w:tbl>
      <w:tblPr>
        <w:tblStyle w:val="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873"/>
        <w:gridCol w:w="2196"/>
        <w:gridCol w:w="5027"/>
        <w:gridCol w:w="1425"/>
        <w:gridCol w:w="2599"/>
      </w:tblGrid>
      <w:tr w14:paraId="41A1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68" w:type="pct"/>
            <w:noWrap w:val="0"/>
            <w:vAlign w:val="center"/>
          </w:tcPr>
          <w:p w14:paraId="253DA0CB">
            <w:pPr>
              <w:spacing w:line="440" w:lineRule="exact"/>
              <w:jc w:val="center"/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61" w:type="pct"/>
            <w:noWrap w:val="0"/>
            <w:vAlign w:val="center"/>
          </w:tcPr>
          <w:p w14:paraId="5CBBB425">
            <w:pPr>
              <w:spacing w:line="440" w:lineRule="exact"/>
              <w:jc w:val="center"/>
              <w:rPr>
                <w:rFonts w:hint="default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  <w:t>申报人</w:t>
            </w:r>
          </w:p>
        </w:tc>
        <w:tc>
          <w:tcPr>
            <w:tcW w:w="775" w:type="pct"/>
            <w:noWrap w:val="0"/>
            <w:vAlign w:val="center"/>
          </w:tcPr>
          <w:p w14:paraId="5F770240">
            <w:pPr>
              <w:spacing w:line="440" w:lineRule="exact"/>
              <w:jc w:val="center"/>
              <w:rPr>
                <w:rFonts w:hint="default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774" w:type="pct"/>
            <w:noWrap w:val="0"/>
            <w:vAlign w:val="center"/>
          </w:tcPr>
          <w:p w14:paraId="7E236106">
            <w:pPr>
              <w:spacing w:line="440" w:lineRule="exact"/>
              <w:jc w:val="center"/>
              <w:rPr>
                <w:rFonts w:hint="default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54BA8D64">
            <w:pPr>
              <w:spacing w:line="440" w:lineRule="exact"/>
              <w:jc w:val="center"/>
              <w:rPr>
                <w:rFonts w:hint="eastAsia" w:ascii="Times New Roman" w:hAnsi="Times New Roman" w:eastAsia="宋体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917" w:type="pct"/>
            <w:shd w:val="clear" w:color="auto" w:fill="auto"/>
            <w:noWrap w:val="0"/>
            <w:vAlign w:val="center"/>
          </w:tcPr>
          <w:p w14:paraId="09C2EA31">
            <w:pPr>
              <w:spacing w:line="440" w:lineRule="exact"/>
              <w:jc w:val="center"/>
              <w:rPr>
                <w:rFonts w:hint="eastAsia" w:ascii="Times New Roman" w:hAnsi="Times New Roman" w:eastAsia="宋体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EastAsia"/>
                <w:b/>
                <w:bCs/>
                <w:sz w:val="28"/>
                <w:szCs w:val="28"/>
                <w:lang w:val="en-US" w:eastAsia="zh-CN"/>
              </w:rPr>
              <w:t>手机号</w:t>
            </w:r>
          </w:p>
        </w:tc>
      </w:tr>
      <w:tr w14:paraId="3B15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68" w:type="pct"/>
            <w:noWrap w:val="0"/>
            <w:vAlign w:val="center"/>
          </w:tcPr>
          <w:p w14:paraId="66F403D9">
            <w:pPr>
              <w:spacing w:line="44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1</w:t>
            </w:r>
          </w:p>
        </w:tc>
        <w:tc>
          <w:tcPr>
            <w:tcW w:w="661" w:type="pct"/>
            <w:shd w:val="clear" w:color="auto" w:fill="auto"/>
            <w:noWrap w:val="0"/>
            <w:vAlign w:val="center"/>
          </w:tcPr>
          <w:p w14:paraId="628DF561">
            <w:pPr>
              <w:spacing w:line="44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75" w:type="pct"/>
            <w:shd w:val="clear" w:color="auto" w:fill="auto"/>
            <w:noWrap w:val="0"/>
            <w:vAlign w:val="center"/>
          </w:tcPr>
          <w:p w14:paraId="50A8921E">
            <w:pPr>
              <w:spacing w:line="440" w:lineRule="exact"/>
              <w:jc w:val="center"/>
              <w:rPr>
                <w:rFonts w:hint="eastAsia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4" w:type="pct"/>
            <w:shd w:val="clear" w:color="auto" w:fill="auto"/>
            <w:noWrap w:val="0"/>
            <w:vAlign w:val="center"/>
          </w:tcPr>
          <w:p w14:paraId="580EDD4A">
            <w:pPr>
              <w:spacing w:line="440" w:lineRule="exact"/>
              <w:jc w:val="center"/>
              <w:rPr>
                <w:rFonts w:hint="eastAsia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1840FED6">
            <w:pPr>
              <w:spacing w:line="440" w:lineRule="exact"/>
              <w:jc w:val="center"/>
              <w:rPr>
                <w:rFonts w:hint="eastAsia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7" w:type="pct"/>
            <w:shd w:val="clear" w:color="auto" w:fill="auto"/>
            <w:noWrap w:val="0"/>
            <w:vAlign w:val="center"/>
          </w:tcPr>
          <w:p w14:paraId="19F18657">
            <w:pPr>
              <w:spacing w:line="44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538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68" w:type="pct"/>
            <w:noWrap w:val="0"/>
            <w:vAlign w:val="center"/>
          </w:tcPr>
          <w:p w14:paraId="4E51743A">
            <w:pPr>
              <w:spacing w:line="44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2</w:t>
            </w:r>
          </w:p>
        </w:tc>
        <w:tc>
          <w:tcPr>
            <w:tcW w:w="661" w:type="pct"/>
            <w:shd w:val="clear" w:color="auto" w:fill="auto"/>
            <w:noWrap w:val="0"/>
            <w:vAlign w:val="center"/>
          </w:tcPr>
          <w:p w14:paraId="4C8FEA83">
            <w:pPr>
              <w:spacing w:line="440" w:lineRule="exact"/>
              <w:jc w:val="center"/>
              <w:rPr>
                <w:rFonts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75" w:type="pct"/>
            <w:shd w:val="clear" w:color="auto" w:fill="auto"/>
            <w:noWrap w:val="0"/>
            <w:vAlign w:val="center"/>
          </w:tcPr>
          <w:p w14:paraId="071C91A3">
            <w:pPr>
              <w:spacing w:line="440" w:lineRule="exact"/>
              <w:jc w:val="center"/>
              <w:rPr>
                <w:rFonts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4" w:type="pct"/>
            <w:shd w:val="clear" w:color="auto" w:fill="auto"/>
            <w:noWrap w:val="0"/>
            <w:vAlign w:val="center"/>
          </w:tcPr>
          <w:p w14:paraId="337AF76D">
            <w:pPr>
              <w:spacing w:line="440" w:lineRule="exact"/>
              <w:jc w:val="center"/>
              <w:rPr>
                <w:rFonts w:hint="eastAsia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48B42BCF">
            <w:pPr>
              <w:spacing w:line="44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7" w:type="pct"/>
            <w:shd w:val="clear" w:color="auto" w:fill="auto"/>
            <w:noWrap w:val="0"/>
            <w:vAlign w:val="center"/>
          </w:tcPr>
          <w:p w14:paraId="5F0B1FA6">
            <w:pPr>
              <w:spacing w:line="440" w:lineRule="exact"/>
              <w:jc w:val="center"/>
              <w:rPr>
                <w:rFonts w:hint="default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A54F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368" w:type="pct"/>
            <w:noWrap w:val="0"/>
            <w:vAlign w:val="center"/>
          </w:tcPr>
          <w:p w14:paraId="6BCC027D">
            <w:pPr>
              <w:spacing w:line="44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" w:type="pct"/>
            <w:shd w:val="clear" w:color="auto" w:fill="auto"/>
            <w:noWrap w:val="0"/>
            <w:vAlign w:val="center"/>
          </w:tcPr>
          <w:p w14:paraId="2376A0AA">
            <w:pPr>
              <w:spacing w:line="440" w:lineRule="exact"/>
              <w:jc w:val="center"/>
              <w:rPr>
                <w:rFonts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75" w:type="pct"/>
            <w:shd w:val="clear" w:color="auto" w:fill="auto"/>
            <w:noWrap w:val="0"/>
            <w:vAlign w:val="center"/>
          </w:tcPr>
          <w:p w14:paraId="6685453F">
            <w:pPr>
              <w:spacing w:line="440" w:lineRule="exact"/>
              <w:jc w:val="center"/>
              <w:rPr>
                <w:rFonts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4" w:type="pct"/>
            <w:shd w:val="clear" w:color="auto" w:fill="auto"/>
            <w:noWrap w:val="0"/>
            <w:vAlign w:val="center"/>
          </w:tcPr>
          <w:p w14:paraId="72428E06">
            <w:pPr>
              <w:spacing w:line="440" w:lineRule="exact"/>
              <w:jc w:val="center"/>
              <w:rPr>
                <w:rFonts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2AD3F7BA">
            <w:pPr>
              <w:spacing w:line="440" w:lineRule="exact"/>
              <w:jc w:val="center"/>
              <w:rPr>
                <w:rFonts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7" w:type="pct"/>
            <w:shd w:val="clear" w:color="auto" w:fill="auto"/>
            <w:noWrap w:val="0"/>
            <w:vAlign w:val="center"/>
          </w:tcPr>
          <w:p w14:paraId="04234F99">
            <w:pPr>
              <w:spacing w:line="440" w:lineRule="exact"/>
              <w:jc w:val="center"/>
              <w:rPr>
                <w:rFonts w:hint="eastAsia" w:ascii="Times New Roman" w:hAnsi="Times New Roman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B90DD9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330C4"/>
    <w:rsid w:val="751A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51</Characters>
  <Lines>0</Lines>
  <Paragraphs>0</Paragraphs>
  <TotalTime>9</TotalTime>
  <ScaleCrop>false</ScaleCrop>
  <LinksUpToDate>false</LinksUpToDate>
  <CharactersWithSpaces>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2025-07-16T08:29:00Z</dcterms:created>
  <dc:creator>504</dc:creator>
  <cp:lastModifiedBy>Emily</cp:lastModifiedBy>
  <dcterms:modified xsi:type="dcterms:W3CDTF">2026-09-04T08:18:30Z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eyJoZGlkIjoiMjliNjc1MDkxODY3NmRlNWU0YzVjODcyZDU4ZmM0OTQiLCJ1c2VySWQiOiI0OTk3MDM3NzcifQ==</vt:lpwstr>
  </property>
  <property fmtid="{D5CDD505-2E9C-101B-9397-08002B2CF9AE}" pid="4" name="ICV">
    <vt:lpwstr>77CB77EAA090451EA16114AB9776377C_12</vt:lpwstr>
  </property>
</Properties>
</file>